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965042" w:rsidRPr="00965042">
        <w:rPr>
          <w:rFonts w:cstheme="minorHAnsi"/>
          <w:b/>
          <w:szCs w:val="24"/>
        </w:rPr>
        <w:t>Elektroniczn</w:t>
      </w:r>
      <w:r w:rsidR="00965042">
        <w:rPr>
          <w:rFonts w:cstheme="minorHAnsi"/>
          <w:b/>
          <w:szCs w:val="24"/>
        </w:rPr>
        <w:t>y wniosek OK-WUD - udostępnia</w:t>
      </w:r>
      <w:bookmarkStart w:id="0" w:name="_GoBack"/>
      <w:bookmarkEnd w:id="0"/>
      <w:r w:rsidR="00965042" w:rsidRPr="00965042">
        <w:rPr>
          <w:rFonts w:cstheme="minorHAnsi"/>
          <w:b/>
          <w:szCs w:val="24"/>
        </w:rPr>
        <w:t>nie danych ze zbiorów ZUS</w:t>
      </w:r>
      <w:r w:rsidR="008B2690">
        <w:rPr>
          <w:rFonts w:cstheme="minorHAnsi"/>
          <w:b/>
          <w:szCs w:val="24"/>
        </w:rPr>
        <w:t>.</w:t>
      </w:r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D44BA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65042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2024-07-18T05:26:00Z</dcterms:modified>
</cp:coreProperties>
</file>