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2.bin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DDB40" w14:textId="24AB49C7" w:rsidR="00AA550D" w:rsidRDefault="00AA550D" w:rsidP="00487387">
      <w:pPr>
        <w:pStyle w:val="Nagwek2"/>
      </w:pPr>
    </w:p>
    <w:p w14:paraId="59E40E41" w14:textId="0CA1F77E" w:rsidR="00F55B6D" w:rsidRPr="00C21866" w:rsidRDefault="00F52751" w:rsidP="0074037C">
      <w:pPr>
        <w:pStyle w:val="Jednostka"/>
        <w:ind w:left="4963" w:firstLine="709"/>
        <w:jc w:val="center"/>
        <w:rPr>
          <w:b/>
          <w:sz w:val="22"/>
          <w:szCs w:val="22"/>
        </w:rPr>
      </w:pPr>
      <w:r w:rsidRPr="00C21866">
        <w:rPr>
          <w:noProof/>
          <w:sz w:val="22"/>
          <w:szCs w:val="22"/>
        </w:rPr>
        <w:drawing>
          <wp:anchor distT="0" distB="0" distL="114300" distR="114300" simplePos="0" relativeHeight="2" behindDoc="0" locked="0" layoutInCell="0" allowOverlap="0" wp14:anchorId="359655E4" wp14:editId="6369CA3E">
            <wp:simplePos x="0" y="0"/>
            <wp:positionH relativeFrom="column">
              <wp:posOffset>-700405</wp:posOffset>
            </wp:positionH>
            <wp:positionV relativeFrom="paragraph">
              <wp:posOffset>8255</wp:posOffset>
            </wp:positionV>
            <wp:extent cx="1358900" cy="3225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1866">
        <w:rPr>
          <w:color w:val="000000"/>
          <w:sz w:val="22"/>
          <w:szCs w:val="22"/>
        </w:rPr>
        <w:t>Warszawa,</w:t>
      </w:r>
      <w:r w:rsidR="00B76BE1">
        <w:rPr>
          <w:color w:val="000000"/>
          <w:sz w:val="22"/>
          <w:szCs w:val="22"/>
        </w:rPr>
        <w:t xml:space="preserve">  </w:t>
      </w:r>
      <w:r w:rsidR="001D7D61">
        <w:rPr>
          <w:color w:val="000000"/>
          <w:sz w:val="22"/>
          <w:szCs w:val="22"/>
        </w:rPr>
        <w:t xml:space="preserve">10 sierpnia </w:t>
      </w:r>
      <w:r w:rsidR="0074037C" w:rsidRPr="00C21866">
        <w:rPr>
          <w:color w:val="000000"/>
          <w:sz w:val="22"/>
          <w:szCs w:val="22"/>
        </w:rPr>
        <w:t>202</w:t>
      </w:r>
      <w:r w:rsidR="00BE7DCE">
        <w:rPr>
          <w:color w:val="000000"/>
          <w:sz w:val="22"/>
          <w:szCs w:val="22"/>
        </w:rPr>
        <w:t xml:space="preserve">6 </w:t>
      </w:r>
      <w:r w:rsidR="0074037C" w:rsidRPr="00C21866">
        <w:rPr>
          <w:color w:val="000000"/>
          <w:sz w:val="22"/>
          <w:szCs w:val="22"/>
        </w:rPr>
        <w:t>r.</w:t>
      </w:r>
    </w:p>
    <w:p w14:paraId="282A18BA" w14:textId="77777777" w:rsidR="00146976" w:rsidRDefault="00146976" w:rsidP="0074037C">
      <w:pPr>
        <w:pStyle w:val="Jednostka"/>
      </w:pPr>
    </w:p>
    <w:p w14:paraId="78572747" w14:textId="77777777" w:rsidR="00B41C43" w:rsidRDefault="00B41C43" w:rsidP="0074037C">
      <w:pPr>
        <w:pStyle w:val="Jednostka"/>
      </w:pPr>
    </w:p>
    <w:p w14:paraId="35C53767" w14:textId="656F4280" w:rsidR="00F55B6D" w:rsidRPr="0074037C" w:rsidRDefault="00F52751" w:rsidP="0074037C">
      <w:pPr>
        <w:pStyle w:val="Jednostka"/>
        <w:rPr>
          <w:b/>
          <w:sz w:val="24"/>
        </w:rPr>
      </w:pPr>
      <w:r>
        <w:t>Gabinet Prezesa</w:t>
      </w:r>
    </w:p>
    <w:tbl>
      <w:tblPr>
        <w:tblW w:w="4840" w:type="pct"/>
        <w:tblCellSpacing w:w="15" w:type="dxa"/>
        <w:tblBorders>
          <w:top w:val="nil"/>
          <w:left w:val="nil"/>
          <w:bottom w:val="nil"/>
          <w:right w:val="nil"/>
          <w:insideH w:val="none" w:sz="0" w:space="0" w:color="000000"/>
          <w:insideV w:val="none" w:sz="0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9"/>
        <w:gridCol w:w="4162"/>
      </w:tblGrid>
      <w:tr w:rsidR="00F55B6D" w14:paraId="451A09CC" w14:textId="77777777" w:rsidTr="00344B14">
        <w:trPr>
          <w:trHeight w:val="463"/>
          <w:tblCellSpacing w:w="15" w:type="dxa"/>
        </w:trPr>
        <w:tc>
          <w:tcPr>
            <w:tcW w:w="2574" w:type="pct"/>
            <w:vAlign w:val="center"/>
          </w:tcPr>
          <w:p w14:paraId="69EB35CB" w14:textId="6B096641" w:rsidR="00F55B6D" w:rsidRPr="00C21866" w:rsidRDefault="00F55B6D" w:rsidP="00536C8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374" w:type="pct"/>
            <w:vAlign w:val="center"/>
          </w:tcPr>
          <w:p w14:paraId="7F7BA29B" w14:textId="77777777" w:rsidR="00F55B6D" w:rsidRDefault="00F55B6D"/>
        </w:tc>
      </w:tr>
      <w:tr w:rsidR="00F55B6D" w14:paraId="60299104" w14:textId="77777777" w:rsidTr="00344B14">
        <w:trPr>
          <w:trHeight w:val="1442"/>
          <w:tblCellSpacing w:w="15" w:type="dxa"/>
        </w:trPr>
        <w:tc>
          <w:tcPr>
            <w:tcW w:w="2574" w:type="pct"/>
            <w:vAlign w:val="center"/>
          </w:tcPr>
          <w:p w14:paraId="12F6A9C2" w14:textId="77777777" w:rsidR="00F55B6D" w:rsidRDefault="00F55B6D"/>
        </w:tc>
        <w:tc>
          <w:tcPr>
            <w:tcW w:w="2374" w:type="pct"/>
            <w:vAlign w:val="center"/>
          </w:tcPr>
          <w:p w14:paraId="009CD8BD" w14:textId="77777777" w:rsidR="00B21EF1" w:rsidRDefault="00B21EF1" w:rsidP="00BE7DCE">
            <w:pPr>
              <w:spacing w:before="0" w:beforeAutospacing="0" w:after="0" w:afterAutospacing="0"/>
              <w:rPr>
                <w:b/>
              </w:rPr>
            </w:pPr>
          </w:p>
          <w:p w14:paraId="7E07DB8F" w14:textId="77777777" w:rsidR="00B21EF1" w:rsidRDefault="00B21EF1" w:rsidP="00BE7DCE">
            <w:pPr>
              <w:spacing w:before="0" w:beforeAutospacing="0" w:after="0" w:afterAutospacing="0"/>
              <w:rPr>
                <w:b/>
              </w:rPr>
            </w:pPr>
          </w:p>
          <w:p w14:paraId="1E16068F" w14:textId="77777777" w:rsidR="00B21EF1" w:rsidRDefault="00B21EF1" w:rsidP="00BE7DCE">
            <w:pPr>
              <w:spacing w:before="0" w:beforeAutospacing="0" w:after="0" w:afterAutospacing="0"/>
              <w:rPr>
                <w:b/>
              </w:rPr>
            </w:pPr>
          </w:p>
          <w:p w14:paraId="67812306" w14:textId="3497D9D6" w:rsidR="000D484C" w:rsidRPr="0074037C" w:rsidRDefault="000D484C" w:rsidP="00BE7DCE">
            <w:pPr>
              <w:spacing w:before="0" w:beforeAutospacing="0" w:after="0" w:afterAutospacing="0"/>
              <w:rPr>
                <w:b/>
              </w:rPr>
            </w:pPr>
          </w:p>
        </w:tc>
      </w:tr>
      <w:tr w:rsidR="00F55B6D" w14:paraId="69882D0E" w14:textId="77777777" w:rsidTr="00344B14">
        <w:trPr>
          <w:trHeight w:val="254"/>
          <w:tblCellSpacing w:w="15" w:type="dxa"/>
        </w:trPr>
        <w:tc>
          <w:tcPr>
            <w:tcW w:w="2574" w:type="pct"/>
            <w:vAlign w:val="center"/>
          </w:tcPr>
          <w:p w14:paraId="35AD3F9D" w14:textId="77777777" w:rsidR="00F55B6D" w:rsidRDefault="00F55B6D"/>
        </w:tc>
        <w:tc>
          <w:tcPr>
            <w:tcW w:w="2374" w:type="pct"/>
            <w:vAlign w:val="center"/>
          </w:tcPr>
          <w:p w14:paraId="526E38DC" w14:textId="77777777" w:rsidR="00F55B6D" w:rsidRDefault="00F55B6D"/>
        </w:tc>
      </w:tr>
      <w:tr w:rsidR="00F55B6D" w14:paraId="2429812C" w14:textId="77777777" w:rsidTr="00146976">
        <w:trPr>
          <w:trHeight w:val="241"/>
          <w:tblCellSpacing w:w="15" w:type="dxa"/>
        </w:trPr>
        <w:tc>
          <w:tcPr>
            <w:tcW w:w="0" w:type="auto"/>
            <w:gridSpan w:val="2"/>
            <w:vAlign w:val="center"/>
          </w:tcPr>
          <w:p w14:paraId="283569D3" w14:textId="05DAE181" w:rsidR="00F55B6D" w:rsidRDefault="00587590">
            <w:r>
              <w:t xml:space="preserve"> </w:t>
            </w:r>
            <w:r w:rsidR="00EA13B4">
              <w:t xml:space="preserve"> </w:t>
            </w:r>
          </w:p>
        </w:tc>
      </w:tr>
    </w:tbl>
    <w:p w14:paraId="267BC8B1" w14:textId="77777777" w:rsidR="00D46394" w:rsidRDefault="00D46394" w:rsidP="006409AE">
      <w:pPr>
        <w:spacing w:before="0" w:beforeAutospacing="0" w:after="0" w:afterAutospacing="0"/>
        <w:rPr>
          <w:sz w:val="22"/>
          <w:szCs w:val="22"/>
        </w:rPr>
      </w:pPr>
    </w:p>
    <w:p w14:paraId="52855153" w14:textId="77777777" w:rsidR="001D7D61" w:rsidRDefault="001D7D61" w:rsidP="00BF62E7">
      <w:pPr>
        <w:spacing w:before="0" w:beforeAutospacing="0" w:after="0" w:afterAutospacing="0" w:line="276" w:lineRule="auto"/>
        <w:rPr>
          <w:rFonts w:asciiTheme="minorHAnsi" w:hAnsiTheme="minorHAnsi" w:cstheme="minorHAnsi"/>
          <w:szCs w:val="24"/>
        </w:rPr>
      </w:pPr>
    </w:p>
    <w:p w14:paraId="5BAC14B1" w14:textId="77777777" w:rsidR="001D7D61" w:rsidRDefault="001D7D61" w:rsidP="00BF62E7">
      <w:pPr>
        <w:spacing w:before="0" w:beforeAutospacing="0" w:after="0" w:afterAutospacing="0" w:line="276" w:lineRule="auto"/>
        <w:rPr>
          <w:rFonts w:asciiTheme="minorHAnsi" w:hAnsiTheme="minorHAnsi" w:cstheme="minorHAnsi"/>
          <w:szCs w:val="24"/>
        </w:rPr>
      </w:pPr>
    </w:p>
    <w:p w14:paraId="45318034" w14:textId="77777777" w:rsidR="001D7D61" w:rsidRDefault="001D7D61" w:rsidP="00BF62E7">
      <w:pPr>
        <w:spacing w:before="0" w:beforeAutospacing="0" w:after="0" w:afterAutospacing="0" w:line="276" w:lineRule="auto"/>
        <w:rPr>
          <w:rFonts w:asciiTheme="minorHAnsi" w:hAnsiTheme="minorHAnsi" w:cstheme="minorHAnsi"/>
          <w:szCs w:val="24"/>
        </w:rPr>
      </w:pPr>
    </w:p>
    <w:p w14:paraId="68702EFE" w14:textId="73A2BCCA" w:rsidR="00BB5EA3" w:rsidRPr="001D7D61" w:rsidRDefault="00F24458" w:rsidP="00BF62E7">
      <w:pPr>
        <w:spacing w:before="0" w:beforeAutospacing="0" w:after="0" w:afterAutospacing="0" w:line="276" w:lineRule="auto"/>
        <w:rPr>
          <w:rFonts w:asciiTheme="minorHAnsi" w:hAnsiTheme="minorHAnsi" w:cstheme="minorHAnsi"/>
          <w:szCs w:val="24"/>
        </w:rPr>
      </w:pPr>
      <w:r w:rsidRPr="001D7D61">
        <w:rPr>
          <w:rFonts w:asciiTheme="minorHAnsi" w:hAnsiTheme="minorHAnsi" w:cstheme="minorHAnsi"/>
          <w:szCs w:val="24"/>
        </w:rPr>
        <w:t xml:space="preserve">Dotyczy: petycji z </w:t>
      </w:r>
      <w:r w:rsidR="00D37BBA" w:rsidRPr="001D7D61">
        <w:rPr>
          <w:rFonts w:asciiTheme="minorHAnsi" w:hAnsiTheme="minorHAnsi" w:cstheme="minorHAnsi"/>
          <w:szCs w:val="24"/>
        </w:rPr>
        <w:t>26</w:t>
      </w:r>
      <w:r w:rsidRPr="001D7D61">
        <w:rPr>
          <w:rFonts w:asciiTheme="minorHAnsi" w:hAnsiTheme="minorHAnsi" w:cstheme="minorHAnsi"/>
          <w:szCs w:val="24"/>
        </w:rPr>
        <w:t xml:space="preserve"> </w:t>
      </w:r>
      <w:r w:rsidR="00D37BBA" w:rsidRPr="001D7D61">
        <w:rPr>
          <w:rFonts w:asciiTheme="minorHAnsi" w:hAnsiTheme="minorHAnsi" w:cstheme="minorHAnsi"/>
          <w:szCs w:val="24"/>
        </w:rPr>
        <w:t>maja</w:t>
      </w:r>
      <w:r w:rsidRPr="001D7D61">
        <w:rPr>
          <w:rFonts w:asciiTheme="minorHAnsi" w:hAnsiTheme="minorHAnsi" w:cstheme="minorHAnsi"/>
          <w:szCs w:val="24"/>
        </w:rPr>
        <w:t xml:space="preserve"> 2026 r. dotycząc</w:t>
      </w:r>
      <w:r w:rsidR="00B9137C" w:rsidRPr="001D7D61">
        <w:rPr>
          <w:rFonts w:asciiTheme="minorHAnsi" w:hAnsiTheme="minorHAnsi" w:cstheme="minorHAnsi"/>
          <w:szCs w:val="24"/>
        </w:rPr>
        <w:t>ej</w:t>
      </w:r>
      <w:r w:rsidR="00BB5EA3" w:rsidRPr="001D7D61">
        <w:rPr>
          <w:rFonts w:asciiTheme="minorHAnsi" w:hAnsiTheme="minorHAnsi" w:cstheme="minorHAnsi"/>
          <w:szCs w:val="24"/>
        </w:rPr>
        <w:t>:</w:t>
      </w:r>
    </w:p>
    <w:p w14:paraId="7399BD4B" w14:textId="7A5272A3" w:rsidR="00BB5EA3" w:rsidRPr="001D7D61" w:rsidRDefault="00BB5EA3" w:rsidP="001D7D61">
      <w:pPr>
        <w:pStyle w:val="Akapitzlist"/>
        <w:numPr>
          <w:ilvl w:val="0"/>
          <w:numId w:val="17"/>
        </w:numPr>
        <w:spacing w:before="0" w:beforeAutospacing="0" w:after="0" w:afterAutospacing="0" w:line="276" w:lineRule="auto"/>
        <w:ind w:left="284" w:firstLine="0"/>
        <w:rPr>
          <w:rFonts w:asciiTheme="minorHAnsi" w:hAnsiTheme="minorHAnsi" w:cstheme="minorHAnsi"/>
          <w:szCs w:val="24"/>
        </w:rPr>
      </w:pPr>
      <w:r w:rsidRPr="001D7D61">
        <w:rPr>
          <w:rFonts w:asciiTheme="minorHAnsi" w:hAnsiTheme="minorHAnsi" w:cstheme="minorHAnsi"/>
          <w:szCs w:val="24"/>
        </w:rPr>
        <w:t xml:space="preserve">rejestracji audiowizualnej i sporządzania transkrypcji oraz publikacji </w:t>
      </w:r>
      <w:r w:rsidR="001D7D61">
        <w:rPr>
          <w:rFonts w:asciiTheme="minorHAnsi" w:hAnsiTheme="minorHAnsi" w:cstheme="minorHAnsi"/>
          <w:szCs w:val="24"/>
        </w:rPr>
        <w:t xml:space="preserve"> </w:t>
      </w:r>
      <w:r w:rsidR="001D7D61">
        <w:rPr>
          <w:rFonts w:asciiTheme="minorHAnsi" w:hAnsiTheme="minorHAnsi" w:cstheme="minorHAnsi"/>
          <w:szCs w:val="24"/>
        </w:rPr>
        <w:br/>
        <w:t xml:space="preserve">        </w:t>
      </w:r>
      <w:r w:rsidRPr="001D7D61">
        <w:rPr>
          <w:rFonts w:asciiTheme="minorHAnsi" w:hAnsiTheme="minorHAnsi" w:cstheme="minorHAnsi"/>
          <w:szCs w:val="24"/>
        </w:rPr>
        <w:t xml:space="preserve">zanonimizowanych nagrań i transkrypcji w Biuletynie Informacji Publicznej (BIP) ZUS; </w:t>
      </w:r>
      <w:r w:rsidR="001D7D61">
        <w:rPr>
          <w:rFonts w:asciiTheme="minorHAnsi" w:hAnsiTheme="minorHAnsi" w:cstheme="minorHAnsi"/>
          <w:szCs w:val="24"/>
        </w:rPr>
        <w:t xml:space="preserve">                                </w:t>
      </w:r>
      <w:r w:rsidR="001D7D61">
        <w:rPr>
          <w:rFonts w:asciiTheme="minorHAnsi" w:hAnsiTheme="minorHAnsi" w:cstheme="minorHAnsi"/>
          <w:szCs w:val="24"/>
        </w:rPr>
        <w:br/>
        <w:t xml:space="preserve">        </w:t>
      </w:r>
      <w:r w:rsidRPr="001D7D61">
        <w:rPr>
          <w:rFonts w:asciiTheme="minorHAnsi" w:hAnsiTheme="minorHAnsi" w:cstheme="minorHAnsi"/>
          <w:szCs w:val="24"/>
        </w:rPr>
        <w:t xml:space="preserve">dotyczy przebiegu posiedzeń Zarządu, Rady Nadzorczej oraz negocjacji w ramach </w:t>
      </w:r>
      <w:r w:rsidR="001D7D61">
        <w:rPr>
          <w:rFonts w:asciiTheme="minorHAnsi" w:hAnsiTheme="minorHAnsi" w:cstheme="minorHAnsi"/>
          <w:szCs w:val="24"/>
        </w:rPr>
        <w:t xml:space="preserve"> </w:t>
      </w:r>
      <w:r w:rsidR="001D7D61">
        <w:rPr>
          <w:rFonts w:asciiTheme="minorHAnsi" w:hAnsiTheme="minorHAnsi" w:cstheme="minorHAnsi"/>
          <w:szCs w:val="24"/>
        </w:rPr>
        <w:br/>
        <w:t xml:space="preserve">        </w:t>
      </w:r>
      <w:r w:rsidRPr="001D7D61">
        <w:rPr>
          <w:rFonts w:asciiTheme="minorHAnsi" w:hAnsiTheme="minorHAnsi" w:cstheme="minorHAnsi"/>
          <w:szCs w:val="24"/>
        </w:rPr>
        <w:t>dialogu ze stroną społeczną (związki zawodowe, pracownicy),</w:t>
      </w:r>
    </w:p>
    <w:p w14:paraId="6BFFD0DE" w14:textId="29E7632B" w:rsidR="00BB5EA3" w:rsidRPr="001D7D61" w:rsidRDefault="00BB5EA3" w:rsidP="001D7D61">
      <w:pPr>
        <w:pStyle w:val="Akapitzlist"/>
        <w:numPr>
          <w:ilvl w:val="0"/>
          <w:numId w:val="17"/>
        </w:numPr>
        <w:spacing w:before="0" w:beforeAutospacing="0" w:after="0" w:afterAutospacing="0" w:line="276" w:lineRule="auto"/>
        <w:ind w:left="284" w:firstLine="0"/>
        <w:rPr>
          <w:rFonts w:asciiTheme="minorHAnsi" w:hAnsiTheme="minorHAnsi" w:cstheme="minorHAnsi"/>
          <w:szCs w:val="24"/>
        </w:rPr>
      </w:pPr>
      <w:r w:rsidRPr="001D7D61">
        <w:rPr>
          <w:rFonts w:asciiTheme="minorHAnsi" w:hAnsiTheme="minorHAnsi" w:cstheme="minorHAnsi"/>
          <w:szCs w:val="24"/>
        </w:rPr>
        <w:t xml:space="preserve">obowiązku publikacji wewnętrznych aktów prawnych Zakładu w BIP (np. uchwał </w:t>
      </w:r>
      <w:r w:rsidR="001D7D61">
        <w:rPr>
          <w:rFonts w:asciiTheme="minorHAnsi" w:hAnsiTheme="minorHAnsi" w:cstheme="minorHAnsi"/>
          <w:szCs w:val="24"/>
        </w:rPr>
        <w:t xml:space="preserve"> </w:t>
      </w:r>
      <w:r w:rsidR="001D7D61">
        <w:rPr>
          <w:rFonts w:asciiTheme="minorHAnsi" w:hAnsiTheme="minorHAnsi" w:cstheme="minorHAnsi"/>
          <w:szCs w:val="24"/>
        </w:rPr>
        <w:br/>
        <w:t xml:space="preserve">       </w:t>
      </w:r>
      <w:r w:rsidRPr="001D7D61">
        <w:rPr>
          <w:rFonts w:asciiTheme="minorHAnsi" w:hAnsiTheme="minorHAnsi" w:cstheme="minorHAnsi"/>
          <w:szCs w:val="24"/>
        </w:rPr>
        <w:t>Zarządu, uchwał Rady Nadzorczej, wytycznych członków Zarządu i innych)</w:t>
      </w:r>
    </w:p>
    <w:p w14:paraId="43D7DF00" w14:textId="4FFCC0C5" w:rsidR="00D46394" w:rsidRPr="001D7D61" w:rsidRDefault="00D46394" w:rsidP="001D7D61">
      <w:pPr>
        <w:spacing w:before="0" w:beforeAutospacing="0" w:after="0" w:afterAutospacing="0" w:line="276" w:lineRule="auto"/>
        <w:rPr>
          <w:rFonts w:asciiTheme="minorHAnsi" w:hAnsiTheme="minorHAnsi" w:cstheme="minorHAnsi"/>
          <w:szCs w:val="24"/>
        </w:rPr>
      </w:pPr>
    </w:p>
    <w:p w14:paraId="18DC0CB8" w14:textId="77777777" w:rsidR="00F24458" w:rsidRPr="001D7D61" w:rsidRDefault="00F24458" w:rsidP="001D7D61">
      <w:pPr>
        <w:spacing w:before="0" w:beforeAutospacing="0" w:after="0" w:afterAutospacing="0" w:line="276" w:lineRule="auto"/>
        <w:rPr>
          <w:rFonts w:asciiTheme="minorHAnsi" w:hAnsiTheme="minorHAnsi" w:cstheme="minorHAnsi"/>
          <w:i/>
          <w:iCs/>
          <w:szCs w:val="24"/>
        </w:rPr>
      </w:pPr>
      <w:bookmarkStart w:id="0" w:name="_Hlk227918680"/>
    </w:p>
    <w:p w14:paraId="3B5E40CE" w14:textId="1B75FF9E" w:rsidR="003F57F6" w:rsidRPr="001D7D61" w:rsidRDefault="003F57F6" w:rsidP="001D7D61">
      <w:pPr>
        <w:spacing w:before="0" w:beforeAutospacing="0" w:after="0" w:afterAutospacing="0" w:line="276" w:lineRule="auto"/>
        <w:rPr>
          <w:rFonts w:asciiTheme="minorHAnsi" w:hAnsiTheme="minorHAnsi" w:cstheme="minorHAnsi"/>
          <w:i/>
          <w:iCs/>
          <w:szCs w:val="24"/>
        </w:rPr>
      </w:pPr>
      <w:r w:rsidRPr="001D7D61">
        <w:rPr>
          <w:rFonts w:asciiTheme="minorHAnsi" w:hAnsiTheme="minorHAnsi" w:cstheme="minorHAnsi"/>
          <w:i/>
          <w:iCs/>
          <w:szCs w:val="24"/>
        </w:rPr>
        <w:t>Szanown</w:t>
      </w:r>
      <w:r w:rsidR="000D484C" w:rsidRPr="001D7D61">
        <w:rPr>
          <w:rFonts w:asciiTheme="minorHAnsi" w:hAnsiTheme="minorHAnsi" w:cstheme="minorHAnsi"/>
          <w:i/>
          <w:iCs/>
          <w:szCs w:val="24"/>
        </w:rPr>
        <w:t>a</w:t>
      </w:r>
      <w:r w:rsidRPr="001D7D61">
        <w:rPr>
          <w:rFonts w:asciiTheme="minorHAnsi" w:hAnsiTheme="minorHAnsi" w:cstheme="minorHAnsi"/>
          <w:i/>
          <w:iCs/>
          <w:szCs w:val="24"/>
        </w:rPr>
        <w:t xml:space="preserve"> Pa</w:t>
      </w:r>
      <w:r w:rsidR="000D484C" w:rsidRPr="001D7D61">
        <w:rPr>
          <w:rFonts w:asciiTheme="minorHAnsi" w:hAnsiTheme="minorHAnsi" w:cstheme="minorHAnsi"/>
          <w:i/>
          <w:iCs/>
          <w:szCs w:val="24"/>
        </w:rPr>
        <w:t>ni</w:t>
      </w:r>
      <w:r w:rsidRPr="001D7D61">
        <w:rPr>
          <w:rFonts w:asciiTheme="minorHAnsi" w:hAnsiTheme="minorHAnsi" w:cstheme="minorHAnsi"/>
          <w:i/>
          <w:iCs/>
          <w:szCs w:val="24"/>
        </w:rPr>
        <w:t xml:space="preserve">, </w:t>
      </w:r>
    </w:p>
    <w:p w14:paraId="13953A39" w14:textId="77777777" w:rsidR="006D0BA9" w:rsidRDefault="006D0BA9" w:rsidP="001D7D61">
      <w:pPr>
        <w:spacing w:before="0" w:beforeAutospacing="0" w:after="0" w:afterAutospacing="0" w:line="276" w:lineRule="auto"/>
        <w:rPr>
          <w:rFonts w:asciiTheme="minorHAnsi" w:hAnsiTheme="minorHAnsi" w:cstheme="minorHAnsi"/>
          <w:szCs w:val="24"/>
        </w:rPr>
      </w:pPr>
    </w:p>
    <w:p w14:paraId="627FE325" w14:textId="77777777" w:rsidR="001D7D61" w:rsidRPr="001D7D61" w:rsidRDefault="001D7D61" w:rsidP="001D7D61">
      <w:pPr>
        <w:spacing w:before="0" w:beforeAutospacing="0" w:after="0" w:afterAutospacing="0" w:line="276" w:lineRule="auto"/>
        <w:rPr>
          <w:rFonts w:asciiTheme="minorHAnsi" w:hAnsiTheme="minorHAnsi" w:cstheme="minorHAnsi"/>
          <w:szCs w:val="24"/>
        </w:rPr>
      </w:pPr>
    </w:p>
    <w:p w14:paraId="5463A751" w14:textId="65BBDD12" w:rsidR="005603B4" w:rsidRPr="001D7D61" w:rsidRDefault="006E17C5" w:rsidP="001D7D61">
      <w:pPr>
        <w:tabs>
          <w:tab w:val="left" w:pos="2614"/>
        </w:tabs>
        <w:spacing w:before="0" w:beforeAutospacing="0" w:after="0" w:afterAutospacing="0" w:line="276" w:lineRule="auto"/>
        <w:rPr>
          <w:rFonts w:asciiTheme="minorHAnsi" w:hAnsiTheme="minorHAnsi" w:cstheme="minorHAnsi"/>
          <w:szCs w:val="24"/>
        </w:rPr>
      </w:pPr>
      <w:r w:rsidRPr="001D7D61">
        <w:rPr>
          <w:rFonts w:asciiTheme="minorHAnsi" w:hAnsiTheme="minorHAnsi" w:cstheme="minorHAnsi"/>
          <w:szCs w:val="24"/>
        </w:rPr>
        <w:t xml:space="preserve">przeanalizowaliśmy </w:t>
      </w:r>
      <w:r w:rsidR="0038123E" w:rsidRPr="001D7D61">
        <w:rPr>
          <w:rFonts w:asciiTheme="minorHAnsi" w:hAnsiTheme="minorHAnsi" w:cstheme="minorHAnsi"/>
          <w:szCs w:val="24"/>
        </w:rPr>
        <w:t>o</w:t>
      </w:r>
      <w:r w:rsidR="00BB5EA3" w:rsidRPr="001D7D61">
        <w:rPr>
          <w:rFonts w:asciiTheme="minorHAnsi" w:hAnsiTheme="minorHAnsi" w:cstheme="minorHAnsi"/>
          <w:szCs w:val="24"/>
        </w:rPr>
        <w:t>bowiązujące przepisy prawa</w:t>
      </w:r>
      <w:r w:rsidR="005603B4" w:rsidRPr="001D7D61">
        <w:rPr>
          <w:rFonts w:asciiTheme="minorHAnsi" w:hAnsiTheme="minorHAnsi" w:cstheme="minorHAnsi"/>
          <w:szCs w:val="24"/>
        </w:rPr>
        <w:t>, w tym</w:t>
      </w:r>
      <w:r w:rsidR="0038123E" w:rsidRPr="001D7D61">
        <w:rPr>
          <w:rFonts w:asciiTheme="minorHAnsi" w:hAnsiTheme="minorHAnsi" w:cstheme="minorHAnsi"/>
          <w:szCs w:val="24"/>
        </w:rPr>
        <w:t xml:space="preserve"> </w:t>
      </w:r>
      <w:r w:rsidR="008C6ECA" w:rsidRPr="001D7D61">
        <w:rPr>
          <w:rFonts w:asciiTheme="minorHAnsi" w:hAnsiTheme="minorHAnsi" w:cstheme="minorHAnsi"/>
          <w:szCs w:val="24"/>
        </w:rPr>
        <w:t xml:space="preserve">dotyczące zasad ochrony danych osobowych, prawa do informacji publicznej, </w:t>
      </w:r>
      <w:r w:rsidR="00BB5EA3" w:rsidRPr="001D7D61">
        <w:rPr>
          <w:rFonts w:asciiTheme="minorHAnsi" w:hAnsiTheme="minorHAnsi" w:cstheme="minorHAnsi"/>
          <w:szCs w:val="24"/>
        </w:rPr>
        <w:t>regulac</w:t>
      </w:r>
      <w:r w:rsidR="0038123E" w:rsidRPr="001D7D61">
        <w:rPr>
          <w:rFonts w:asciiTheme="minorHAnsi" w:hAnsiTheme="minorHAnsi" w:cstheme="minorHAnsi"/>
          <w:szCs w:val="24"/>
        </w:rPr>
        <w:t xml:space="preserve">je </w:t>
      </w:r>
      <w:r w:rsidR="00BB5EA3" w:rsidRPr="001D7D61">
        <w:rPr>
          <w:rFonts w:asciiTheme="minorHAnsi" w:hAnsiTheme="minorHAnsi" w:cstheme="minorHAnsi"/>
          <w:szCs w:val="24"/>
        </w:rPr>
        <w:t>dotycząc</w:t>
      </w:r>
      <w:r w:rsidR="0038123E" w:rsidRPr="001D7D61">
        <w:rPr>
          <w:rFonts w:asciiTheme="minorHAnsi" w:hAnsiTheme="minorHAnsi" w:cstheme="minorHAnsi"/>
          <w:szCs w:val="24"/>
        </w:rPr>
        <w:t xml:space="preserve">e </w:t>
      </w:r>
      <w:r w:rsidR="00BB5EA3" w:rsidRPr="001D7D61">
        <w:rPr>
          <w:rFonts w:asciiTheme="minorHAnsi" w:hAnsiTheme="minorHAnsi" w:cstheme="minorHAnsi"/>
          <w:szCs w:val="24"/>
        </w:rPr>
        <w:t>funkcjonowania Zarządu i Rady Nadzorczej ZUS</w:t>
      </w:r>
      <w:r w:rsidR="008C6ECA" w:rsidRPr="001D7D61">
        <w:rPr>
          <w:rFonts w:asciiTheme="minorHAnsi" w:hAnsiTheme="minorHAnsi" w:cstheme="minorHAnsi"/>
          <w:szCs w:val="24"/>
        </w:rPr>
        <w:t xml:space="preserve">. W wyniku analizy stwierdziliśmy </w:t>
      </w:r>
      <w:r w:rsidR="00BB5EA3" w:rsidRPr="001D7D61">
        <w:rPr>
          <w:rFonts w:asciiTheme="minorHAnsi" w:hAnsiTheme="minorHAnsi" w:cstheme="minorHAnsi"/>
          <w:szCs w:val="24"/>
        </w:rPr>
        <w:t xml:space="preserve">brak podstaw prawnych do uwzględnienia </w:t>
      </w:r>
      <w:r w:rsidR="008C6ECA" w:rsidRPr="001D7D61">
        <w:rPr>
          <w:rFonts w:asciiTheme="minorHAnsi" w:hAnsiTheme="minorHAnsi" w:cstheme="minorHAnsi"/>
          <w:szCs w:val="24"/>
        </w:rPr>
        <w:t xml:space="preserve">Pani </w:t>
      </w:r>
      <w:r w:rsidR="00BB5EA3" w:rsidRPr="001D7D61">
        <w:rPr>
          <w:rFonts w:asciiTheme="minorHAnsi" w:hAnsiTheme="minorHAnsi" w:cstheme="minorHAnsi"/>
          <w:szCs w:val="24"/>
        </w:rPr>
        <w:t>postulatów</w:t>
      </w:r>
      <w:r w:rsidR="000917E0" w:rsidRPr="001D7D61">
        <w:rPr>
          <w:rFonts w:asciiTheme="minorHAnsi" w:hAnsiTheme="minorHAnsi" w:cstheme="minorHAnsi"/>
          <w:szCs w:val="24"/>
        </w:rPr>
        <w:t>.</w:t>
      </w:r>
      <w:r w:rsidR="005603B4" w:rsidRPr="001D7D61">
        <w:rPr>
          <w:rFonts w:asciiTheme="minorHAnsi" w:hAnsiTheme="minorHAnsi" w:cstheme="minorHAnsi"/>
          <w:szCs w:val="24"/>
        </w:rPr>
        <w:t xml:space="preserve"> </w:t>
      </w:r>
    </w:p>
    <w:p w14:paraId="1BBAC2BA" w14:textId="77777777" w:rsidR="00645415" w:rsidRPr="001D7D61" w:rsidRDefault="00645415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</w:p>
    <w:p w14:paraId="0618996A" w14:textId="77777777" w:rsidR="001D7D61" w:rsidRDefault="001D7D61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</w:p>
    <w:p w14:paraId="7E2DC1A2" w14:textId="44B59B6E" w:rsidR="00645415" w:rsidRPr="001D7D61" w:rsidRDefault="00645415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  <w:r w:rsidRPr="001D7D61">
        <w:rPr>
          <w:rFonts w:asciiTheme="minorHAnsi" w:hAnsiTheme="minorHAnsi" w:cstheme="minorHAnsi"/>
          <w:szCs w:val="24"/>
        </w:rPr>
        <w:t>Przepisy nie przewidują obowiązku:</w:t>
      </w:r>
    </w:p>
    <w:p w14:paraId="6846C6D9" w14:textId="77777777" w:rsidR="00BB7478" w:rsidRPr="001D7D61" w:rsidRDefault="00BB7478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</w:p>
    <w:p w14:paraId="32DCBC10" w14:textId="1C7A3EF8" w:rsidR="00645415" w:rsidRPr="001D7D61" w:rsidRDefault="00645415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  <w:r w:rsidRPr="001D7D61">
        <w:rPr>
          <w:rFonts w:asciiTheme="minorHAnsi" w:hAnsiTheme="minorHAnsi" w:cstheme="minorHAnsi"/>
          <w:szCs w:val="24"/>
        </w:rPr>
        <w:t xml:space="preserve">–  </w:t>
      </w:r>
      <w:r w:rsidR="00BB7478" w:rsidRPr="001D7D61">
        <w:rPr>
          <w:rFonts w:asciiTheme="minorHAnsi" w:hAnsiTheme="minorHAnsi" w:cstheme="minorHAnsi"/>
          <w:szCs w:val="24"/>
        </w:rPr>
        <w:t>rejestracji audiowizualnej posiedzeń Zarządu i Rady Nadzorczej ZUS ani obowiązku sporządzania  transkrypcji. Co więce</w:t>
      </w:r>
      <w:r w:rsidR="00907E9E" w:rsidRPr="001D7D61">
        <w:rPr>
          <w:rFonts w:asciiTheme="minorHAnsi" w:hAnsiTheme="minorHAnsi" w:cstheme="minorHAnsi"/>
          <w:szCs w:val="24"/>
        </w:rPr>
        <w:t xml:space="preserve">j </w:t>
      </w:r>
      <w:r w:rsidR="00BB7478" w:rsidRPr="001D7D61">
        <w:rPr>
          <w:rFonts w:asciiTheme="minorHAnsi" w:hAnsiTheme="minorHAnsi" w:cstheme="minorHAnsi"/>
          <w:szCs w:val="24"/>
        </w:rPr>
        <w:t xml:space="preserve">przebieg posiedzeń Zarządu ma charakter poufny. </w:t>
      </w:r>
    </w:p>
    <w:p w14:paraId="5594FB1C" w14:textId="77777777" w:rsidR="00645415" w:rsidRDefault="00645415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</w:p>
    <w:p w14:paraId="4DE6583C" w14:textId="77777777" w:rsidR="001D7D61" w:rsidRDefault="001D7D61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</w:p>
    <w:p w14:paraId="137213A1" w14:textId="77777777" w:rsidR="001D7D61" w:rsidRPr="001D7D61" w:rsidRDefault="001D7D61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</w:p>
    <w:p w14:paraId="4F72401B" w14:textId="1A67B546" w:rsidR="00645415" w:rsidRPr="001D7D61" w:rsidRDefault="00645415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  <w:r w:rsidRPr="001D7D61">
        <w:rPr>
          <w:rFonts w:asciiTheme="minorHAnsi" w:hAnsiTheme="minorHAnsi" w:cstheme="minorHAnsi"/>
          <w:szCs w:val="24"/>
        </w:rPr>
        <w:t>Publikacja przebiegu posiedzeń Zarządu oraz Rady Nadzorczej mogłaby</w:t>
      </w:r>
      <w:r w:rsidR="00907E9E" w:rsidRPr="001D7D61">
        <w:rPr>
          <w:rFonts w:asciiTheme="minorHAnsi" w:hAnsiTheme="minorHAnsi" w:cstheme="minorHAnsi"/>
          <w:szCs w:val="24"/>
        </w:rPr>
        <w:t xml:space="preserve"> </w:t>
      </w:r>
      <w:r w:rsidRPr="001D7D61">
        <w:rPr>
          <w:rFonts w:asciiTheme="minorHAnsi" w:hAnsiTheme="minorHAnsi" w:cstheme="minorHAnsi"/>
          <w:szCs w:val="24"/>
        </w:rPr>
        <w:t>prowadzić do ujawnienia informacji objętych ochroną w szczególności na podstawie przepisów o ochronie danych osobowych, ochronie prywatności oraz innych informacji prawnie chronionych</w:t>
      </w:r>
      <w:r w:rsidR="00907E9E" w:rsidRPr="001D7D61">
        <w:rPr>
          <w:rFonts w:asciiTheme="minorHAnsi" w:hAnsiTheme="minorHAnsi" w:cstheme="minorHAnsi"/>
          <w:szCs w:val="24"/>
        </w:rPr>
        <w:t>. Mogłaby też stwarzać  zagrożenie bezpieczeństwa Zakładu.</w:t>
      </w:r>
      <w:r w:rsidRPr="001D7D61">
        <w:rPr>
          <w:rFonts w:asciiTheme="minorHAnsi" w:hAnsiTheme="minorHAnsi" w:cstheme="minorHAnsi"/>
          <w:szCs w:val="24"/>
        </w:rPr>
        <w:t xml:space="preserve"> Nie można zatem podzielić Pani stanowiska, że obowiązek </w:t>
      </w:r>
      <w:proofErr w:type="spellStart"/>
      <w:r w:rsidRPr="001D7D61">
        <w:rPr>
          <w:rFonts w:asciiTheme="minorHAnsi" w:hAnsiTheme="minorHAnsi" w:cstheme="minorHAnsi"/>
          <w:szCs w:val="24"/>
        </w:rPr>
        <w:t>anonimizacji</w:t>
      </w:r>
      <w:proofErr w:type="spellEnd"/>
      <w:r w:rsidRPr="001D7D61">
        <w:rPr>
          <w:rFonts w:asciiTheme="minorHAnsi" w:hAnsiTheme="minorHAnsi" w:cstheme="minorHAnsi"/>
          <w:szCs w:val="24"/>
        </w:rPr>
        <w:t xml:space="preserve"> usuwałby wszystkie ryzyka prawne związane </w:t>
      </w:r>
      <w:r w:rsidR="001D7D61">
        <w:rPr>
          <w:rFonts w:asciiTheme="minorHAnsi" w:hAnsiTheme="minorHAnsi" w:cstheme="minorHAnsi"/>
          <w:szCs w:val="24"/>
        </w:rPr>
        <w:br/>
      </w:r>
      <w:r w:rsidRPr="001D7D61">
        <w:rPr>
          <w:rFonts w:asciiTheme="minorHAnsi" w:hAnsiTheme="minorHAnsi" w:cstheme="minorHAnsi"/>
          <w:szCs w:val="24"/>
        </w:rPr>
        <w:t>z publikacją takich materiałów. W praktyce znaczna część omawianych zagadnień mogłaby wymagać wyłączenia z publikacji, co prowadziłoby do daleko idącej ingerencji w treść nagrań i transkrypcji.</w:t>
      </w:r>
    </w:p>
    <w:p w14:paraId="64604CAF" w14:textId="0159E26C" w:rsidR="00645415" w:rsidRDefault="00645415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  <w:r w:rsidRPr="001D7D61">
        <w:rPr>
          <w:rFonts w:asciiTheme="minorHAnsi" w:hAnsiTheme="minorHAnsi" w:cstheme="minorHAnsi"/>
          <w:szCs w:val="24"/>
        </w:rPr>
        <w:t xml:space="preserve"> </w:t>
      </w:r>
    </w:p>
    <w:p w14:paraId="4CFD6B73" w14:textId="77777777" w:rsidR="001D7D61" w:rsidRPr="001D7D61" w:rsidRDefault="001D7D61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</w:p>
    <w:p w14:paraId="55F25CD6" w14:textId="6BB49792" w:rsidR="00645415" w:rsidRPr="001D7D61" w:rsidRDefault="00645415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  <w:r w:rsidRPr="001D7D61">
        <w:rPr>
          <w:rFonts w:asciiTheme="minorHAnsi" w:hAnsiTheme="minorHAnsi" w:cstheme="minorHAnsi"/>
          <w:szCs w:val="24"/>
        </w:rPr>
        <w:t xml:space="preserve">–  wprowadzenia obowiązkowej rejestracji i publikacji w BIP negocjacji prowadzonych ze </w:t>
      </w:r>
      <w:r w:rsidR="001D7D61">
        <w:rPr>
          <w:rFonts w:asciiTheme="minorHAnsi" w:hAnsiTheme="minorHAnsi" w:cstheme="minorHAnsi"/>
          <w:szCs w:val="24"/>
        </w:rPr>
        <w:t xml:space="preserve"> </w:t>
      </w:r>
      <w:r w:rsidR="001D7D61">
        <w:rPr>
          <w:rFonts w:asciiTheme="minorHAnsi" w:hAnsiTheme="minorHAnsi" w:cstheme="minorHAnsi"/>
          <w:szCs w:val="24"/>
        </w:rPr>
        <w:br/>
        <w:t xml:space="preserve">      </w:t>
      </w:r>
      <w:r w:rsidRPr="001D7D61">
        <w:rPr>
          <w:rFonts w:asciiTheme="minorHAnsi" w:hAnsiTheme="minorHAnsi" w:cstheme="minorHAnsi"/>
          <w:szCs w:val="24"/>
        </w:rPr>
        <w:t>stroną społeczną.</w:t>
      </w:r>
    </w:p>
    <w:p w14:paraId="37CCA23F" w14:textId="77777777" w:rsidR="00645415" w:rsidRPr="001D7D61" w:rsidRDefault="00645415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</w:p>
    <w:p w14:paraId="4303E534" w14:textId="0A821FE1" w:rsidR="00645415" w:rsidRPr="001D7D61" w:rsidRDefault="00645415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  <w:r w:rsidRPr="001D7D61">
        <w:rPr>
          <w:rFonts w:asciiTheme="minorHAnsi" w:hAnsiTheme="minorHAnsi" w:cstheme="minorHAnsi"/>
          <w:szCs w:val="24"/>
        </w:rPr>
        <w:t xml:space="preserve">Negocjacje prowadzone pomiędzy pracodawcą a organizacjami związkowymi stanowią element dialogu społecznego regulowanego przepisami prawa pracy. </w:t>
      </w:r>
      <w:r w:rsidR="005B0CD4" w:rsidRPr="001D7D61">
        <w:rPr>
          <w:rFonts w:asciiTheme="minorHAnsi" w:hAnsiTheme="minorHAnsi" w:cstheme="minorHAnsi"/>
          <w:szCs w:val="24"/>
        </w:rPr>
        <w:t>Prowadzone są, aby</w:t>
      </w:r>
      <w:r w:rsidRPr="001D7D61">
        <w:rPr>
          <w:rFonts w:asciiTheme="minorHAnsi" w:hAnsiTheme="minorHAnsi" w:cstheme="minorHAnsi"/>
          <w:szCs w:val="24"/>
        </w:rPr>
        <w:t xml:space="preserve"> wypracowa</w:t>
      </w:r>
      <w:r w:rsidR="005B0CD4" w:rsidRPr="001D7D61">
        <w:rPr>
          <w:rFonts w:asciiTheme="minorHAnsi" w:hAnsiTheme="minorHAnsi" w:cstheme="minorHAnsi"/>
          <w:szCs w:val="24"/>
        </w:rPr>
        <w:t xml:space="preserve">ć </w:t>
      </w:r>
      <w:r w:rsidRPr="001D7D61">
        <w:rPr>
          <w:rFonts w:asciiTheme="minorHAnsi" w:hAnsiTheme="minorHAnsi" w:cstheme="minorHAnsi"/>
          <w:szCs w:val="24"/>
        </w:rPr>
        <w:t>stanowisk</w:t>
      </w:r>
      <w:r w:rsidR="005B0CD4" w:rsidRPr="001D7D61">
        <w:rPr>
          <w:rFonts w:asciiTheme="minorHAnsi" w:hAnsiTheme="minorHAnsi" w:cstheme="minorHAnsi"/>
          <w:szCs w:val="24"/>
        </w:rPr>
        <w:t>a</w:t>
      </w:r>
      <w:r w:rsidRPr="001D7D61">
        <w:rPr>
          <w:rFonts w:asciiTheme="minorHAnsi" w:hAnsiTheme="minorHAnsi" w:cstheme="minorHAnsi"/>
          <w:szCs w:val="24"/>
        </w:rPr>
        <w:t xml:space="preserve"> stron oraz osiąg</w:t>
      </w:r>
      <w:r w:rsidR="005B0CD4" w:rsidRPr="001D7D61">
        <w:rPr>
          <w:rFonts w:asciiTheme="minorHAnsi" w:hAnsiTheme="minorHAnsi" w:cstheme="minorHAnsi"/>
          <w:szCs w:val="24"/>
        </w:rPr>
        <w:t xml:space="preserve">nąć </w:t>
      </w:r>
      <w:r w:rsidRPr="001D7D61">
        <w:rPr>
          <w:rFonts w:asciiTheme="minorHAnsi" w:hAnsiTheme="minorHAnsi" w:cstheme="minorHAnsi"/>
          <w:szCs w:val="24"/>
        </w:rPr>
        <w:t>porozumie</w:t>
      </w:r>
      <w:r w:rsidR="005B0CD4" w:rsidRPr="001D7D61">
        <w:rPr>
          <w:rFonts w:asciiTheme="minorHAnsi" w:hAnsiTheme="minorHAnsi" w:cstheme="minorHAnsi"/>
          <w:szCs w:val="24"/>
        </w:rPr>
        <w:t>nie</w:t>
      </w:r>
      <w:r w:rsidRPr="001D7D61">
        <w:rPr>
          <w:rFonts w:asciiTheme="minorHAnsi" w:hAnsiTheme="minorHAnsi" w:cstheme="minorHAnsi"/>
          <w:szCs w:val="24"/>
        </w:rPr>
        <w:t xml:space="preserve"> w sprawach pracowniczych. Jednocześnie rozmowy te mogą obejmować informacje dotyczące sytuacji pracowników, planowanych działań organizacyjnych, strategii negocjacyjnych oraz innych informacji podlegających ochronie prawnej.</w:t>
      </w:r>
    </w:p>
    <w:p w14:paraId="2D571759" w14:textId="77777777" w:rsidR="001D7D61" w:rsidRDefault="001D7D61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</w:p>
    <w:p w14:paraId="077CCA1F" w14:textId="74DC0534" w:rsidR="00645415" w:rsidRDefault="00645415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  <w:r w:rsidRPr="001D7D61">
        <w:rPr>
          <w:rFonts w:asciiTheme="minorHAnsi" w:hAnsiTheme="minorHAnsi" w:cstheme="minorHAnsi"/>
          <w:szCs w:val="24"/>
        </w:rPr>
        <w:t xml:space="preserve">Wprowadzenie obowiązkowej publikacji przebiegu negocjacji mogłoby pozostawać </w:t>
      </w:r>
      <w:r w:rsidR="001D7D61">
        <w:rPr>
          <w:rFonts w:asciiTheme="minorHAnsi" w:hAnsiTheme="minorHAnsi" w:cstheme="minorHAnsi"/>
          <w:szCs w:val="24"/>
        </w:rPr>
        <w:br/>
      </w:r>
      <w:r w:rsidRPr="001D7D61">
        <w:rPr>
          <w:rFonts w:asciiTheme="minorHAnsi" w:hAnsiTheme="minorHAnsi" w:cstheme="minorHAnsi"/>
          <w:szCs w:val="24"/>
        </w:rPr>
        <w:t>w sprzeczności z istotą dialogu społecznego oraz utrudniać prowadzenie rzeczywistych negocjacji pomiędzy stronami.</w:t>
      </w:r>
      <w:r w:rsidR="00A85178" w:rsidRPr="001D7D61">
        <w:rPr>
          <w:rFonts w:asciiTheme="minorHAnsi" w:hAnsiTheme="minorHAnsi" w:cstheme="minorHAnsi"/>
          <w:szCs w:val="24"/>
        </w:rPr>
        <w:t xml:space="preserve"> </w:t>
      </w:r>
      <w:r w:rsidR="00EE064E" w:rsidRPr="001D7D61">
        <w:rPr>
          <w:rFonts w:asciiTheme="minorHAnsi" w:hAnsiTheme="minorHAnsi" w:cstheme="minorHAnsi"/>
          <w:szCs w:val="24"/>
        </w:rPr>
        <w:t xml:space="preserve">Nie wyklucza to </w:t>
      </w:r>
      <w:r w:rsidR="00E30B0D" w:rsidRPr="001D7D61">
        <w:rPr>
          <w:rFonts w:asciiTheme="minorHAnsi" w:hAnsiTheme="minorHAnsi" w:cstheme="minorHAnsi"/>
          <w:szCs w:val="24"/>
        </w:rPr>
        <w:t xml:space="preserve">możliwości </w:t>
      </w:r>
      <w:r w:rsidR="00EE064E" w:rsidRPr="001D7D61">
        <w:rPr>
          <w:rFonts w:asciiTheme="minorHAnsi" w:hAnsiTheme="minorHAnsi" w:cstheme="minorHAnsi"/>
          <w:szCs w:val="24"/>
        </w:rPr>
        <w:t xml:space="preserve">dobrowolnej – akceptowanej każdorazowo przez wszystkie strony prowadzonych negocjacji – publikacji przebiegu negocjacji w sytuacji, w której ich przedmiotem nie są informacje prawnie chronione, </w:t>
      </w:r>
      <w:r w:rsidR="001D7D61">
        <w:rPr>
          <w:rFonts w:asciiTheme="minorHAnsi" w:hAnsiTheme="minorHAnsi" w:cstheme="minorHAnsi"/>
          <w:szCs w:val="24"/>
        </w:rPr>
        <w:br/>
      </w:r>
      <w:r w:rsidR="00EE064E" w:rsidRPr="001D7D61">
        <w:rPr>
          <w:rFonts w:asciiTheme="minorHAnsi" w:hAnsiTheme="minorHAnsi" w:cstheme="minorHAnsi"/>
          <w:szCs w:val="24"/>
        </w:rPr>
        <w:t>a strony nie uznają tej publikacji za przeszkodę w sprawnym prowadzeniu negocjacji.</w:t>
      </w:r>
    </w:p>
    <w:p w14:paraId="4D6454D8" w14:textId="77777777" w:rsidR="001D7D61" w:rsidRPr="001D7D61" w:rsidRDefault="001D7D61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</w:p>
    <w:p w14:paraId="258BF581" w14:textId="77777777" w:rsidR="00645415" w:rsidRPr="001D7D61" w:rsidRDefault="00645415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</w:p>
    <w:p w14:paraId="4DE05B1A" w14:textId="77777777" w:rsidR="00645415" w:rsidRPr="001D7D61" w:rsidRDefault="00645415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  <w:r w:rsidRPr="001D7D61">
        <w:rPr>
          <w:rFonts w:asciiTheme="minorHAnsi" w:hAnsiTheme="minorHAnsi" w:cstheme="minorHAnsi"/>
          <w:szCs w:val="24"/>
        </w:rPr>
        <w:t xml:space="preserve">–   publikowania </w:t>
      </w:r>
      <w:bookmarkStart w:id="1" w:name="_Hlk232428571"/>
      <w:r w:rsidRPr="001D7D61">
        <w:rPr>
          <w:rFonts w:asciiTheme="minorHAnsi" w:hAnsiTheme="minorHAnsi" w:cstheme="minorHAnsi"/>
          <w:szCs w:val="24"/>
        </w:rPr>
        <w:t xml:space="preserve">w BIP </w:t>
      </w:r>
      <w:bookmarkEnd w:id="1"/>
      <w:r w:rsidRPr="001D7D61">
        <w:rPr>
          <w:rFonts w:asciiTheme="minorHAnsi" w:hAnsiTheme="minorHAnsi" w:cstheme="minorHAnsi"/>
          <w:szCs w:val="24"/>
        </w:rPr>
        <w:t>wszystkich wewnętrznych aktów prawnych Zakładu.</w:t>
      </w:r>
    </w:p>
    <w:p w14:paraId="6F79A132" w14:textId="77777777" w:rsidR="001D7D61" w:rsidRDefault="001D7D61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</w:p>
    <w:p w14:paraId="6F81245B" w14:textId="37C0834B" w:rsidR="00BB7478" w:rsidRPr="001D7D61" w:rsidRDefault="00BB7478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  <w:r w:rsidRPr="001D7D61">
        <w:rPr>
          <w:rFonts w:asciiTheme="minorHAnsi" w:hAnsiTheme="minorHAnsi" w:cstheme="minorHAnsi"/>
          <w:szCs w:val="24"/>
        </w:rPr>
        <w:t>Wszystkie wewnętrzne akty prawne Zakładu publikowane są w Bazie Wewnętrznych Aktów Prawnych udostępnionej wszystkim pracownikom Zakładu za pośrednictwem Intranetu. Funkcjonują również rozwiązania umożliwiające automatyczne informowanie pracowników o publikacji nowych aktów. Nie można zatem przyjąć, że pracownicy Zakładu są pozbawieni dostępu do obowiązujących regulacji wewnętrznych. Obowiązujący system zapewnia dostęp do tych dokumentów wszystkim podmiotom, które są adresatami zawartych w nich norm.</w:t>
      </w:r>
    </w:p>
    <w:p w14:paraId="485CBCF5" w14:textId="77777777" w:rsidR="00BB7478" w:rsidRPr="001D7D61" w:rsidRDefault="00BB7478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</w:p>
    <w:p w14:paraId="339CE8FE" w14:textId="77777777" w:rsidR="001D7D61" w:rsidRDefault="001D7D61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</w:p>
    <w:p w14:paraId="7E1A32FC" w14:textId="77777777" w:rsidR="001D7D61" w:rsidRDefault="001D7D61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</w:p>
    <w:p w14:paraId="28C9CD42" w14:textId="25A32048" w:rsidR="00BB7478" w:rsidRPr="001D7D61" w:rsidRDefault="00BB7478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  <w:r w:rsidRPr="001D7D61">
        <w:rPr>
          <w:rFonts w:asciiTheme="minorHAnsi" w:hAnsiTheme="minorHAnsi" w:cstheme="minorHAnsi"/>
          <w:szCs w:val="24"/>
        </w:rPr>
        <w:lastRenderedPageBreak/>
        <w:t xml:space="preserve">Jednocześnie należy podkreślić, że charakter aktów prawa wewnętrznego wynika z art. 93 Konstytucji RP. Akty takie obowiązują wyłącznie jednostki organizacyjnie podległe organowi wydającemu dany akt i nie mogą stanowić podstawy rozstrzygnięć wobec obywateli oraz innych podmiotów zewnętrznych. Akty prawa wewnętrznego nie są źródłami powszechnie obowiązującego prawa, a ich podstawową funkcją jest regulowanie organizacji i sposobu działania jednostki organizacyjnej. Nie istnieje zatem generalny obowiązek publikowania wszystkich aktów prawa wewnętrznego w BIP. Należy przy tym odróżnić obowiązek udostępniania informacji publicznej od obowiązku publikowania dokumentów w BIP. Fakt, że określony dokument może w konkretnych okolicznościach zawierać informację publiczną podlegającą udostępnieniu na zasadach określonych w ustawie z dnia 6 września 2001 r. </w:t>
      </w:r>
      <w:r w:rsidR="001D7D61">
        <w:rPr>
          <w:rFonts w:asciiTheme="minorHAnsi" w:hAnsiTheme="minorHAnsi" w:cstheme="minorHAnsi"/>
          <w:szCs w:val="24"/>
        </w:rPr>
        <w:br/>
      </w:r>
      <w:r w:rsidRPr="001D7D61">
        <w:rPr>
          <w:rFonts w:asciiTheme="minorHAnsi" w:hAnsiTheme="minorHAnsi" w:cstheme="minorHAnsi"/>
          <w:szCs w:val="24"/>
        </w:rPr>
        <w:t xml:space="preserve">o dostępie do informacji publicznej, nie oznacza automatycznie obowiązku jego publikacji </w:t>
      </w:r>
      <w:r w:rsidR="001D7D61">
        <w:rPr>
          <w:rFonts w:asciiTheme="minorHAnsi" w:hAnsiTheme="minorHAnsi" w:cstheme="minorHAnsi"/>
          <w:szCs w:val="24"/>
        </w:rPr>
        <w:br/>
      </w:r>
      <w:r w:rsidRPr="001D7D61">
        <w:rPr>
          <w:rFonts w:asciiTheme="minorHAnsi" w:hAnsiTheme="minorHAnsi" w:cstheme="minorHAnsi"/>
          <w:szCs w:val="24"/>
        </w:rPr>
        <w:t>w Biuletynie Informacji Publicznej.</w:t>
      </w:r>
    </w:p>
    <w:p w14:paraId="3CC24C4B" w14:textId="77777777" w:rsidR="00BB5EA3" w:rsidRPr="001D7D61" w:rsidRDefault="00BB5EA3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</w:p>
    <w:p w14:paraId="1B8676ED" w14:textId="404C285F" w:rsidR="00BB5EA3" w:rsidRPr="001D7D61" w:rsidRDefault="00BB5EA3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  <w:r w:rsidRPr="001D7D61">
        <w:rPr>
          <w:rFonts w:asciiTheme="minorHAnsi" w:hAnsiTheme="minorHAnsi" w:cstheme="minorHAnsi"/>
          <w:szCs w:val="24"/>
        </w:rPr>
        <w:t>BIP prowadzony jest przez organy zobowiązane do tego przepisami</w:t>
      </w:r>
      <w:r w:rsidR="00BF62E7" w:rsidRPr="001D7D61">
        <w:rPr>
          <w:rFonts w:asciiTheme="minorHAnsi" w:hAnsiTheme="minorHAnsi" w:cstheme="minorHAnsi"/>
          <w:szCs w:val="24"/>
        </w:rPr>
        <w:t xml:space="preserve"> prawa</w:t>
      </w:r>
      <w:r w:rsidR="00BF62E7" w:rsidRPr="001D7D61">
        <w:rPr>
          <w:rStyle w:val="Odwoanieprzypisudolnego"/>
          <w:rFonts w:asciiTheme="minorHAnsi" w:hAnsiTheme="minorHAnsi" w:cstheme="minorHAnsi"/>
          <w:szCs w:val="24"/>
        </w:rPr>
        <w:footnoteReference w:id="1"/>
      </w:r>
      <w:r w:rsidRPr="001D7D61">
        <w:rPr>
          <w:rFonts w:asciiTheme="minorHAnsi" w:hAnsiTheme="minorHAnsi" w:cstheme="minorHAnsi"/>
          <w:szCs w:val="24"/>
        </w:rPr>
        <w:t xml:space="preserve">. Organ zobowiązany zamieszcza informacje o sprawach publicznych w rozumieniu </w:t>
      </w:r>
      <w:proofErr w:type="spellStart"/>
      <w:r w:rsidRPr="001D7D61">
        <w:rPr>
          <w:rFonts w:asciiTheme="minorHAnsi" w:hAnsiTheme="minorHAnsi" w:cstheme="minorHAnsi"/>
          <w:szCs w:val="24"/>
        </w:rPr>
        <w:t>u.d.i.p</w:t>
      </w:r>
      <w:proofErr w:type="spellEnd"/>
      <w:r w:rsidRPr="001D7D61">
        <w:rPr>
          <w:rFonts w:asciiTheme="minorHAnsi" w:hAnsiTheme="minorHAnsi" w:cstheme="minorHAnsi"/>
          <w:szCs w:val="24"/>
        </w:rPr>
        <w:t xml:space="preserve">. na BIP </w:t>
      </w:r>
      <w:r w:rsidR="001D7D61">
        <w:rPr>
          <w:rFonts w:asciiTheme="minorHAnsi" w:hAnsiTheme="minorHAnsi" w:cstheme="minorHAnsi"/>
          <w:szCs w:val="24"/>
        </w:rPr>
        <w:br/>
      </w:r>
      <w:r w:rsidRPr="001D7D61">
        <w:rPr>
          <w:rFonts w:asciiTheme="minorHAnsi" w:hAnsiTheme="minorHAnsi" w:cstheme="minorHAnsi"/>
          <w:szCs w:val="24"/>
        </w:rPr>
        <w:t xml:space="preserve">z własnej inicjatywy lub na podstawie ustawowych wymogów, zawartych w przepisach szczególnych. Zatem zgodnie z art. 8 </w:t>
      </w:r>
      <w:proofErr w:type="spellStart"/>
      <w:r w:rsidRPr="001D7D61">
        <w:rPr>
          <w:rFonts w:asciiTheme="minorHAnsi" w:hAnsiTheme="minorHAnsi" w:cstheme="minorHAnsi"/>
          <w:szCs w:val="24"/>
        </w:rPr>
        <w:t>u.d.i.p</w:t>
      </w:r>
      <w:proofErr w:type="spellEnd"/>
      <w:r w:rsidRPr="001D7D61">
        <w:rPr>
          <w:rFonts w:asciiTheme="minorHAnsi" w:hAnsiTheme="minorHAnsi" w:cstheme="minorHAnsi"/>
          <w:szCs w:val="24"/>
        </w:rPr>
        <w:t xml:space="preserve">. to jedynie i wyłącznie organ prowadzący konkretną stronę BIP decyduje o publikacji na niej konkretnego zakresu informacji, o ile zakres ten nie wynika bezpośrednio z istniejących przepisów.  </w:t>
      </w:r>
    </w:p>
    <w:p w14:paraId="69D82C2B" w14:textId="77777777" w:rsidR="001D7D61" w:rsidRDefault="001D7D61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</w:p>
    <w:p w14:paraId="458FD516" w14:textId="27D67877" w:rsidR="00BB5EA3" w:rsidRPr="001D7D61" w:rsidRDefault="005603B4" w:rsidP="001D7D61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Cs w:val="24"/>
        </w:rPr>
      </w:pPr>
      <w:r w:rsidRPr="001D7D61">
        <w:rPr>
          <w:rFonts w:asciiTheme="minorHAnsi" w:hAnsiTheme="minorHAnsi" w:cstheme="minorHAnsi"/>
          <w:szCs w:val="24"/>
        </w:rPr>
        <w:t>Z</w:t>
      </w:r>
      <w:r w:rsidR="00BB5EA3" w:rsidRPr="001D7D61">
        <w:rPr>
          <w:rFonts w:asciiTheme="minorHAnsi" w:hAnsiTheme="minorHAnsi" w:cstheme="minorHAnsi"/>
          <w:szCs w:val="24"/>
        </w:rPr>
        <w:t xml:space="preserve">akres informacji zamieszczanych na BIP w pierwszej kolejności ma ułatwić obywatelom dostęp do informacji o działalności urzędu, lecz jednocześnie – zdjąć z organu obowiązek udzielania odpowiedzi na najczęstsze, najbardziej podstawowe pytania w tym zakresie. Tym samym to wyłącznie organ może zadecydować, jaki zakres informacji będzie najwłaściwszy do udostepnienia w taki sposób.  </w:t>
      </w:r>
    </w:p>
    <w:p w14:paraId="40E455EF" w14:textId="07617181" w:rsidR="0092607C" w:rsidRPr="001D7D61" w:rsidRDefault="0092607C" w:rsidP="001D7D61">
      <w:pPr>
        <w:tabs>
          <w:tab w:val="left" w:pos="2614"/>
        </w:tabs>
        <w:spacing w:before="0" w:beforeAutospacing="0" w:after="0" w:afterAutospacing="0" w:line="276" w:lineRule="auto"/>
        <w:rPr>
          <w:rFonts w:asciiTheme="minorHAnsi" w:hAnsiTheme="minorHAnsi" w:cstheme="minorHAnsi"/>
          <w:szCs w:val="24"/>
        </w:rPr>
      </w:pPr>
      <w:r w:rsidRPr="001D7D61">
        <w:rPr>
          <w:rFonts w:asciiTheme="minorHAnsi" w:hAnsiTheme="minorHAnsi" w:cstheme="minorHAnsi"/>
          <w:szCs w:val="24"/>
        </w:rPr>
        <w:t xml:space="preserve">Obowiązki informacyjne i zasadę jawności życia publicznego Zakład Ubezpieczeń Społecznych realizuje w zakresie przewidzianym przepisami prawa poprzez publikowanie w </w:t>
      </w:r>
      <w:r w:rsidR="00BF62E7" w:rsidRPr="001D7D61">
        <w:rPr>
          <w:rFonts w:asciiTheme="minorHAnsi" w:hAnsiTheme="minorHAnsi" w:cstheme="minorHAnsi"/>
          <w:szCs w:val="24"/>
        </w:rPr>
        <w:t>BIP</w:t>
      </w:r>
      <w:r w:rsidRPr="001D7D61">
        <w:rPr>
          <w:rFonts w:asciiTheme="minorHAnsi" w:hAnsiTheme="minorHAnsi" w:cstheme="minorHAnsi"/>
          <w:szCs w:val="24"/>
        </w:rPr>
        <w:t xml:space="preserve"> dokumentów i informacji podlegających udostępnieniu publicznemu. </w:t>
      </w:r>
    </w:p>
    <w:p w14:paraId="12C194F5" w14:textId="61E567DF" w:rsidR="0092607C" w:rsidRPr="001D7D61" w:rsidRDefault="00BF62E7" w:rsidP="001D7D61">
      <w:pPr>
        <w:tabs>
          <w:tab w:val="left" w:pos="2614"/>
        </w:tabs>
        <w:spacing w:before="0" w:beforeAutospacing="0" w:after="0" w:afterAutospacing="0" w:line="276" w:lineRule="auto"/>
        <w:rPr>
          <w:rFonts w:asciiTheme="minorHAnsi" w:hAnsiTheme="minorHAnsi" w:cstheme="minorHAnsi"/>
          <w:szCs w:val="24"/>
        </w:rPr>
      </w:pPr>
      <w:r w:rsidRPr="001D7D61">
        <w:rPr>
          <w:rFonts w:asciiTheme="minorHAnsi" w:hAnsiTheme="minorHAnsi" w:cstheme="minorHAnsi"/>
          <w:szCs w:val="24"/>
        </w:rPr>
        <w:t>Dlatego p</w:t>
      </w:r>
      <w:r w:rsidR="0092607C" w:rsidRPr="001D7D61">
        <w:rPr>
          <w:rFonts w:asciiTheme="minorHAnsi" w:hAnsiTheme="minorHAnsi" w:cstheme="minorHAnsi"/>
          <w:szCs w:val="24"/>
        </w:rPr>
        <w:t xml:space="preserve">etycja </w:t>
      </w:r>
      <w:r w:rsidRPr="001D7D61">
        <w:rPr>
          <w:rFonts w:asciiTheme="minorHAnsi" w:hAnsiTheme="minorHAnsi" w:cstheme="minorHAnsi"/>
          <w:szCs w:val="24"/>
        </w:rPr>
        <w:t>jest nieuzasadniona</w:t>
      </w:r>
      <w:r w:rsidR="0092607C" w:rsidRPr="001D7D61">
        <w:rPr>
          <w:rFonts w:asciiTheme="minorHAnsi" w:hAnsiTheme="minorHAnsi" w:cstheme="minorHAnsi"/>
          <w:szCs w:val="24"/>
        </w:rPr>
        <w:t xml:space="preserve">. </w:t>
      </w:r>
    </w:p>
    <w:p w14:paraId="02CB1FCE" w14:textId="77777777" w:rsidR="00BB5EA3" w:rsidRDefault="00BB5EA3" w:rsidP="00645415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2A784DFC" w14:textId="77777777" w:rsidR="001D7D61" w:rsidRDefault="001D7D61" w:rsidP="00645415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1A28DC03" w14:textId="77777777" w:rsidR="001D7D61" w:rsidRDefault="001D7D61" w:rsidP="00645415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3E585075" w14:textId="77777777" w:rsidR="001D7D61" w:rsidRDefault="001D7D61" w:rsidP="00645415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4B4AABD8" w14:textId="77777777" w:rsidR="001D7D61" w:rsidRDefault="001D7D61" w:rsidP="00645415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023134D6" w14:textId="77777777" w:rsidR="001D7D61" w:rsidRDefault="001D7D61" w:rsidP="00645415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6770DF91" w14:textId="77777777" w:rsidR="001D7D61" w:rsidRDefault="001D7D61" w:rsidP="00645415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286AF24B" w14:textId="77777777" w:rsidR="001D7D61" w:rsidRPr="005548FC" w:rsidRDefault="001D7D61" w:rsidP="001D7D61">
      <w:pPr>
        <w:spacing w:before="0" w:beforeAutospacing="0" w:after="0" w:afterAutospacing="0" w:line="360" w:lineRule="auto"/>
        <w:rPr>
          <w:b/>
          <w:sz w:val="18"/>
          <w:szCs w:val="18"/>
        </w:rPr>
      </w:pPr>
      <w:r w:rsidRPr="005548FC">
        <w:rPr>
          <w:b/>
          <w:sz w:val="18"/>
          <w:szCs w:val="18"/>
        </w:rPr>
        <w:t>Klauzula informacyjna dotycząca przetwarzania danych osobowych</w:t>
      </w:r>
    </w:p>
    <w:p w14:paraId="29DDE48A" w14:textId="26E3AC9B" w:rsidR="001D7D61" w:rsidRPr="001D7D61" w:rsidRDefault="001D7D61" w:rsidP="001D7D61">
      <w:pPr>
        <w:spacing w:before="0" w:beforeAutospacing="0" w:after="0" w:afterAutospacing="0" w:line="276" w:lineRule="auto"/>
        <w:rPr>
          <w:sz w:val="22"/>
          <w:szCs w:val="22"/>
        </w:rPr>
      </w:pPr>
      <w:r w:rsidRPr="001D7D61">
        <w:rPr>
          <w:sz w:val="22"/>
          <w:szCs w:val="22"/>
        </w:rPr>
        <w:t xml:space="preserve">Informacja o przetwarzaniu danych osobowych dla osoby fizycznej i miejscu udostępnienia informacji, o których mowa w art.13 ust. 1 i 2 Rozporządzenia Parlamentu Europejskiego i Rady (UE) </w:t>
      </w:r>
      <w:r w:rsidRPr="001D7D61">
        <w:rPr>
          <w:sz w:val="22"/>
          <w:szCs w:val="22"/>
        </w:rPr>
        <w:lastRenderedPageBreak/>
        <w:t xml:space="preserve">2016/679 z dnia 27 kwietnia 2016 r. w sprawie ochrony osób fizycznych w związku z przetwarzaniem danych osobowych i w sprawie swobodnego przepływu takich danych (RODO) </w:t>
      </w:r>
      <w:r w:rsidRPr="001D7D61">
        <w:rPr>
          <w:iCs/>
          <w:sz w:val="22"/>
          <w:szCs w:val="22"/>
        </w:rPr>
        <w:t xml:space="preserve">jest dostępna </w:t>
      </w:r>
      <w:r>
        <w:rPr>
          <w:iCs/>
          <w:sz w:val="22"/>
          <w:szCs w:val="22"/>
        </w:rPr>
        <w:br/>
      </w:r>
      <w:r w:rsidRPr="001D7D61">
        <w:rPr>
          <w:iCs/>
          <w:sz w:val="22"/>
          <w:szCs w:val="22"/>
        </w:rPr>
        <w:t>w centrali lub terenowych jednostkach organizacyjnych ZUS oraz</w:t>
      </w:r>
      <w:r w:rsidRPr="001D7D61">
        <w:rPr>
          <w:i/>
          <w:iCs/>
          <w:sz w:val="22"/>
          <w:szCs w:val="22"/>
        </w:rPr>
        <w:t xml:space="preserve"> </w:t>
      </w:r>
      <w:r w:rsidRPr="001D7D61">
        <w:rPr>
          <w:sz w:val="22"/>
          <w:szCs w:val="22"/>
        </w:rPr>
        <w:t>znajduje się w biuletynie informacji publicznej Zakładu.</w:t>
      </w:r>
    </w:p>
    <w:p w14:paraId="09516D71" w14:textId="77777777" w:rsidR="001D7D61" w:rsidRDefault="001D7D61" w:rsidP="00645415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1EE21E7D" w14:textId="77777777" w:rsidR="001D7D61" w:rsidRDefault="001D7D61" w:rsidP="00645415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35B3AB10" w14:textId="77777777" w:rsidR="001D7D61" w:rsidRPr="00BF62E7" w:rsidRDefault="001D7D61" w:rsidP="00645415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798E905B" w14:textId="5D1AA408" w:rsidR="003F57F6" w:rsidRPr="00BF62E7" w:rsidRDefault="004A717D" w:rsidP="00645415">
      <w:pPr>
        <w:spacing w:before="0" w:beforeAutospacing="0" w:after="0" w:afterAutospacing="0" w:line="276" w:lineRule="auto"/>
        <w:ind w:left="4963" w:firstLine="709"/>
        <w:rPr>
          <w:rFonts w:asciiTheme="minorHAnsi" w:hAnsiTheme="minorHAnsi" w:cstheme="minorHAnsi"/>
          <w:sz w:val="22"/>
          <w:szCs w:val="22"/>
        </w:rPr>
      </w:pPr>
      <w:r w:rsidRPr="00BF62E7">
        <w:rPr>
          <w:rFonts w:asciiTheme="minorHAnsi" w:hAnsiTheme="minorHAnsi" w:cstheme="minorHAnsi"/>
          <w:i/>
          <w:iCs/>
          <w:sz w:val="22"/>
          <w:szCs w:val="22"/>
        </w:rPr>
        <w:t xml:space="preserve">  </w:t>
      </w:r>
      <w:r w:rsidR="003F57F6" w:rsidRPr="00BF62E7">
        <w:rPr>
          <w:rFonts w:asciiTheme="minorHAnsi" w:hAnsiTheme="minorHAnsi" w:cstheme="minorHAnsi"/>
          <w:i/>
          <w:iCs/>
          <w:sz w:val="22"/>
          <w:szCs w:val="22"/>
        </w:rPr>
        <w:t xml:space="preserve">     </w:t>
      </w:r>
      <w:r w:rsidR="003F57F6" w:rsidRPr="00BF62E7">
        <w:rPr>
          <w:rFonts w:asciiTheme="minorHAnsi" w:hAnsiTheme="minorHAnsi" w:cstheme="minorHAnsi"/>
          <w:sz w:val="22"/>
          <w:szCs w:val="22"/>
        </w:rPr>
        <w:t>Z wyrazami szacunku</w:t>
      </w:r>
    </w:p>
    <w:bookmarkEnd w:id="0"/>
    <w:p w14:paraId="100E1F98" w14:textId="4640B4A0" w:rsidR="00D50D8A" w:rsidRPr="00BF62E7" w:rsidRDefault="00D50D8A" w:rsidP="00645415">
      <w:p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0C39B76B" w14:textId="77777777" w:rsidR="00E80FBA" w:rsidRPr="000863C8" w:rsidRDefault="00E80FBA" w:rsidP="000863C8">
      <w:pPr>
        <w:spacing w:before="0" w:beforeAutospacing="0" w:after="0" w:afterAutospacing="0" w:line="276" w:lineRule="auto"/>
        <w:rPr>
          <w:sz w:val="22"/>
          <w:szCs w:val="22"/>
        </w:rPr>
      </w:pPr>
    </w:p>
    <w:p w14:paraId="7659E8F3" w14:textId="77777777" w:rsidR="00E80FBA" w:rsidRPr="000863C8" w:rsidRDefault="00E80FBA" w:rsidP="000863C8">
      <w:pPr>
        <w:spacing w:before="0" w:beforeAutospacing="0" w:after="0" w:afterAutospacing="0" w:line="276" w:lineRule="auto"/>
        <w:rPr>
          <w:sz w:val="22"/>
          <w:szCs w:val="22"/>
        </w:rPr>
      </w:pPr>
    </w:p>
    <w:p w14:paraId="5902675C" w14:textId="77777777" w:rsidR="00CD5F78" w:rsidRPr="000863C8" w:rsidRDefault="00CD5F78" w:rsidP="000863C8">
      <w:pPr>
        <w:spacing w:before="0" w:beforeAutospacing="0" w:after="0" w:afterAutospacing="0" w:line="276" w:lineRule="auto"/>
        <w:rPr>
          <w:sz w:val="22"/>
          <w:szCs w:val="22"/>
        </w:rPr>
      </w:pPr>
    </w:p>
    <w:p w14:paraId="51A4BF8A" w14:textId="77777777" w:rsidR="00CD5F78" w:rsidRDefault="00CD5F78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66E0EAD1" w14:textId="77777777" w:rsidR="005603B4" w:rsidRDefault="005603B4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743ECF5C" w14:textId="77777777" w:rsidR="005603B4" w:rsidRDefault="005603B4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6F424D13" w14:textId="77777777" w:rsidR="00BF62E7" w:rsidRDefault="00BF62E7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0B77418E" w14:textId="77777777" w:rsidR="00BF62E7" w:rsidRDefault="00BF62E7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0E05FB71" w14:textId="77777777" w:rsidR="00BF62E7" w:rsidRDefault="00BF62E7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536DC84B" w14:textId="77777777" w:rsidR="005B0CD4" w:rsidRDefault="005B0CD4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4F8CB8B4" w14:textId="77777777" w:rsidR="005B0CD4" w:rsidRDefault="005B0CD4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0205F5B0" w14:textId="77777777" w:rsidR="005B0CD4" w:rsidRDefault="005B0CD4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0E38C678" w14:textId="77777777" w:rsidR="005B0CD4" w:rsidRDefault="005B0CD4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5132D5BF" w14:textId="77777777" w:rsidR="005B0CD4" w:rsidRDefault="005B0CD4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54B9AF91" w14:textId="77777777" w:rsidR="005B0CD4" w:rsidRDefault="005B0CD4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499F56D8" w14:textId="77777777" w:rsidR="005B0CD4" w:rsidRDefault="005B0CD4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4B3508F5" w14:textId="77777777" w:rsidR="005B0CD4" w:rsidRDefault="005B0CD4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03E30A8E" w14:textId="77777777" w:rsidR="005B0CD4" w:rsidRDefault="005B0CD4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24CC8F49" w14:textId="77777777" w:rsidR="005B0CD4" w:rsidRDefault="005B0CD4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0EE62337" w14:textId="77777777" w:rsidR="00BF62E7" w:rsidRDefault="00BF62E7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46BD4E85" w14:textId="77777777" w:rsidR="00BF62E7" w:rsidRDefault="00BF62E7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50EF8CB5" w14:textId="77777777" w:rsidR="00BF62E7" w:rsidRDefault="00BF62E7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40388F1A" w14:textId="77777777" w:rsidR="00BF62E7" w:rsidRDefault="00BF62E7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493DC651" w14:textId="77777777" w:rsidR="00BF62E7" w:rsidRDefault="00BF62E7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788BB811" w14:textId="77777777" w:rsidR="00CD5F78" w:rsidRDefault="00CD5F78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sectPr w:rsidR="00CD5F78">
      <w:footerReference w:type="default" r:id="rId9"/>
      <w:footerReference w:type="first" r:id="rId10"/>
      <w:pgSz w:w="11906" w:h="16838"/>
      <w:pgMar w:top="1134" w:right="1134" w:bottom="1701" w:left="1814" w:header="284" w:footer="9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B1126" w14:textId="77777777" w:rsidR="00BF554E" w:rsidRDefault="00BF554E">
      <w:pPr>
        <w:spacing w:before="0" w:after="0"/>
      </w:pPr>
      <w:r>
        <w:separator/>
      </w:r>
    </w:p>
  </w:endnote>
  <w:endnote w:type="continuationSeparator" w:id="0">
    <w:p w14:paraId="507C0FB2" w14:textId="77777777" w:rsidR="00BF554E" w:rsidRDefault="00BF55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CBB88" w14:textId="77777777" w:rsidR="00F55B6D" w:rsidRDefault="00F52751">
    <w:pPr>
      <w:pStyle w:val="Stopka"/>
      <w:jc w:val="center"/>
      <w:rPr>
        <w:rStyle w:val="StopkastronyZnak"/>
      </w:rPr>
    </w:pPr>
    <w:r>
      <w:rPr>
        <w:rStyle w:val="StopkastronyZnak"/>
      </w:rPr>
      <w:fldChar w:fldCharType="begin"/>
    </w:r>
    <w:r>
      <w:rPr>
        <w:rStyle w:val="StopkastronyZnak"/>
      </w:rPr>
      <w:instrText>PAGE \* MERGEFORMAT</w:instrText>
    </w:r>
    <w:r>
      <w:rPr>
        <w:rStyle w:val="StopkastronyZnak"/>
      </w:rPr>
      <w:fldChar w:fldCharType="separate"/>
    </w:r>
    <w:r w:rsidR="007C1AAA">
      <w:rPr>
        <w:rStyle w:val="StopkastronyZnak"/>
        <w:noProof/>
      </w:rPr>
      <w:t>2</w:t>
    </w:r>
    <w:r>
      <w:rPr>
        <w:rStyle w:val="StopkastronyZnak"/>
      </w:rPr>
      <w:fldChar w:fldCharType="end"/>
    </w:r>
    <w:r>
      <w:rPr>
        <w:rStyle w:val="StopkastronyZnak"/>
      </w:rPr>
      <w:t xml:space="preserve"> / </w:t>
    </w:r>
    <w:fldSimple w:instr=" NUMPAGES  \* MERGEFORMAT ">
      <w:r w:rsidR="007C1AAA" w:rsidRPr="007C1AAA">
        <w:rPr>
          <w:rStyle w:val="StopkastronyZnak"/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D6CA7" w14:textId="77777777" w:rsidR="00F55B6D" w:rsidRDefault="00F52751">
    <w:pPr>
      <w:pStyle w:val="Stopkainfo"/>
      <w:tabs>
        <w:tab w:val="center" w:pos="4536"/>
        <w:tab w:val="right" w:pos="8931"/>
      </w:tabs>
    </w:pPr>
    <w:r>
      <w:rPr>
        <w:noProof/>
      </w:rPr>
      <w:drawing>
        <wp:anchor distT="0" distB="0" distL="114300" distR="114300" simplePos="0" relativeHeight="251658240" behindDoc="0" locked="0" layoutInCell="0" allowOverlap="1" wp14:anchorId="73175C15" wp14:editId="623474DA">
          <wp:simplePos x="0" y="0"/>
          <wp:positionH relativeFrom="column">
            <wp:posOffset>-5715</wp:posOffset>
          </wp:positionH>
          <wp:positionV relativeFrom="paragraph">
            <wp:posOffset>102870</wp:posOffset>
          </wp:positionV>
          <wp:extent cx="5702300" cy="15240"/>
          <wp:effectExtent l="0" t="0" r="0" b="0"/>
          <wp:wrapNone/>
          <wp:docPr id="3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02300" cy="1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-Prosty1"/>
      <w:tblW w:w="0" w:type="auto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Look w:val="04A0" w:firstRow="1" w:lastRow="0" w:firstColumn="1" w:lastColumn="0" w:noHBand="0" w:noVBand="1"/>
    </w:tblPr>
    <w:tblGrid>
      <w:gridCol w:w="2990"/>
      <w:gridCol w:w="2994"/>
      <w:gridCol w:w="2974"/>
    </w:tblGrid>
    <w:tr w:rsidR="00F55B6D" w14:paraId="74AD5054" w14:textId="77777777"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3D1E013C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</w:pPr>
          <w:r>
            <w:t>ul. Szamocka 3, 5</w:t>
          </w:r>
        </w:p>
      </w:tc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432227F9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  <w:jc w:val="center"/>
          </w:pPr>
          <w:r>
            <w:t>www.zus.pl</w:t>
          </w:r>
        </w:p>
      </w:tc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106458BF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  <w:jc w:val="right"/>
          </w:pPr>
          <w:r>
            <w:t>tel. 22 667-13-45</w:t>
          </w:r>
        </w:p>
      </w:tc>
    </w:tr>
    <w:tr w:rsidR="00F55B6D" w14:paraId="6F312BF3" w14:textId="77777777"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37EFA884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</w:pPr>
          <w:r>
            <w:t>01-748 Warszawa</w:t>
          </w:r>
        </w:p>
      </w:tc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0020AF7E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  <w:jc w:val="center"/>
          </w:pPr>
          <w:r>
            <w:t>e-mail: cot@zus.pl</w:t>
          </w:r>
        </w:p>
      </w:tc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00F91898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  <w:jc w:val="right"/>
          </w:pPr>
          <w:r>
            <w:t xml:space="preserve">fax 22 667-13-65 </w:t>
          </w:r>
        </w:p>
      </w:tc>
    </w:tr>
  </w:tbl>
  <w:p w14:paraId="4C700259" w14:textId="77777777" w:rsidR="00F55B6D" w:rsidRDefault="00F55B6D">
    <w:pPr>
      <w:pStyle w:val="Stopkainfo"/>
      <w:tabs>
        <w:tab w:val="center" w:pos="4536"/>
        <w:tab w:val="right" w:pos="8931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64D44" w14:textId="77777777" w:rsidR="00BF554E" w:rsidRDefault="00BF554E">
      <w:pPr>
        <w:spacing w:before="0" w:after="0"/>
      </w:pPr>
      <w:r>
        <w:separator/>
      </w:r>
    </w:p>
  </w:footnote>
  <w:footnote w:type="continuationSeparator" w:id="0">
    <w:p w14:paraId="18FACCCE" w14:textId="77777777" w:rsidR="00BF554E" w:rsidRDefault="00BF554E">
      <w:pPr>
        <w:spacing w:before="0" w:after="0"/>
      </w:pPr>
      <w:r>
        <w:continuationSeparator/>
      </w:r>
    </w:p>
  </w:footnote>
  <w:footnote w:id="1">
    <w:p w14:paraId="435621D6" w14:textId="78188C80" w:rsidR="00BF62E7" w:rsidRPr="00BF62E7" w:rsidRDefault="00BF62E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F62E7">
        <w:rPr>
          <w:rFonts w:asciiTheme="minorHAnsi" w:hAnsiTheme="minorHAnsi" w:cstheme="minorHAnsi"/>
        </w:rPr>
        <w:t>ustaw</w:t>
      </w:r>
      <w:r>
        <w:rPr>
          <w:rFonts w:asciiTheme="minorHAnsi" w:hAnsiTheme="minorHAnsi" w:cstheme="minorHAnsi"/>
        </w:rPr>
        <w:t>a</w:t>
      </w:r>
      <w:r w:rsidRPr="00BF62E7">
        <w:rPr>
          <w:rFonts w:asciiTheme="minorHAnsi" w:hAnsiTheme="minorHAnsi" w:cstheme="minorHAnsi"/>
        </w:rPr>
        <w:t xml:space="preserve"> z 6 września 2001 r. o dostępie do informacji publicznej (Dz.U. z 2022 r. poz. 902; dalej „</w:t>
      </w:r>
      <w:proofErr w:type="spellStart"/>
      <w:r w:rsidRPr="00BF62E7">
        <w:rPr>
          <w:rFonts w:asciiTheme="minorHAnsi" w:hAnsiTheme="minorHAnsi" w:cstheme="minorHAnsi"/>
        </w:rPr>
        <w:t>u.d.i.p</w:t>
      </w:r>
      <w:proofErr w:type="spellEnd"/>
      <w:r w:rsidRPr="00BF62E7">
        <w:rPr>
          <w:rFonts w:asciiTheme="minorHAnsi" w:hAnsiTheme="minorHAnsi" w:cstheme="minorHAnsi"/>
        </w:rPr>
        <w:t>.”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D091B"/>
    <w:multiLevelType w:val="hybridMultilevel"/>
    <w:tmpl w:val="F2F2E974"/>
    <w:lvl w:ilvl="0" w:tplc="0C2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D6760"/>
    <w:multiLevelType w:val="hybridMultilevel"/>
    <w:tmpl w:val="364C70D0"/>
    <w:lvl w:ilvl="0" w:tplc="0C2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A531D"/>
    <w:multiLevelType w:val="hybridMultilevel"/>
    <w:tmpl w:val="A272A2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17EB5"/>
    <w:multiLevelType w:val="hybridMultilevel"/>
    <w:tmpl w:val="AD2E6936"/>
    <w:lvl w:ilvl="0" w:tplc="630AD6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21C73"/>
    <w:multiLevelType w:val="hybridMultilevel"/>
    <w:tmpl w:val="4090396A"/>
    <w:lvl w:ilvl="0" w:tplc="0C2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853D8"/>
    <w:multiLevelType w:val="hybridMultilevel"/>
    <w:tmpl w:val="992CCB26"/>
    <w:lvl w:ilvl="0" w:tplc="973A1756">
      <w:start w:val="1"/>
      <w:numFmt w:val="bullet"/>
      <w:lvlText w:val="-"/>
      <w:lvlJc w:val="left"/>
      <w:pPr>
        <w:ind w:left="78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AF27AC"/>
    <w:multiLevelType w:val="hybridMultilevel"/>
    <w:tmpl w:val="E3EED00E"/>
    <w:lvl w:ilvl="0" w:tplc="26D295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72F7E"/>
    <w:multiLevelType w:val="hybridMultilevel"/>
    <w:tmpl w:val="B5E2207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50E47"/>
    <w:multiLevelType w:val="hybridMultilevel"/>
    <w:tmpl w:val="92DEB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84778"/>
    <w:multiLevelType w:val="hybridMultilevel"/>
    <w:tmpl w:val="0122B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BC523F"/>
    <w:multiLevelType w:val="hybridMultilevel"/>
    <w:tmpl w:val="0A98C966"/>
    <w:lvl w:ilvl="0" w:tplc="0C2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D6EA9"/>
    <w:multiLevelType w:val="hybridMultilevel"/>
    <w:tmpl w:val="38DE0E98"/>
    <w:lvl w:ilvl="0" w:tplc="18F8598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B1CB5"/>
    <w:multiLevelType w:val="hybridMultilevel"/>
    <w:tmpl w:val="610A3A5A"/>
    <w:lvl w:ilvl="0" w:tplc="DE4ED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D12B3"/>
    <w:multiLevelType w:val="hybridMultilevel"/>
    <w:tmpl w:val="FD7C0BB6"/>
    <w:lvl w:ilvl="0" w:tplc="26D295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EF7F3D"/>
    <w:multiLevelType w:val="hybridMultilevel"/>
    <w:tmpl w:val="2D22E600"/>
    <w:lvl w:ilvl="0" w:tplc="7BF01E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43472"/>
    <w:multiLevelType w:val="hybridMultilevel"/>
    <w:tmpl w:val="601EF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637312"/>
    <w:multiLevelType w:val="multilevel"/>
    <w:tmpl w:val="9D14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4220050">
    <w:abstractNumId w:val="6"/>
  </w:num>
  <w:num w:numId="2" w16cid:durableId="1362824518">
    <w:abstractNumId w:val="13"/>
  </w:num>
  <w:num w:numId="3" w16cid:durableId="1846700890">
    <w:abstractNumId w:val="7"/>
  </w:num>
  <w:num w:numId="4" w16cid:durableId="21439154">
    <w:abstractNumId w:val="10"/>
  </w:num>
  <w:num w:numId="5" w16cid:durableId="1269922645">
    <w:abstractNumId w:val="0"/>
  </w:num>
  <w:num w:numId="6" w16cid:durableId="1016005263">
    <w:abstractNumId w:val="1"/>
  </w:num>
  <w:num w:numId="7" w16cid:durableId="658004655">
    <w:abstractNumId w:val="14"/>
  </w:num>
  <w:num w:numId="8" w16cid:durableId="1305817744">
    <w:abstractNumId w:val="9"/>
  </w:num>
  <w:num w:numId="9" w16cid:durableId="1438061161">
    <w:abstractNumId w:val="12"/>
  </w:num>
  <w:num w:numId="10" w16cid:durableId="775295955">
    <w:abstractNumId w:val="5"/>
  </w:num>
  <w:num w:numId="11" w16cid:durableId="1666974664">
    <w:abstractNumId w:val="8"/>
  </w:num>
  <w:num w:numId="12" w16cid:durableId="61022497">
    <w:abstractNumId w:val="4"/>
  </w:num>
  <w:num w:numId="13" w16cid:durableId="785201365">
    <w:abstractNumId w:val="11"/>
  </w:num>
  <w:num w:numId="14" w16cid:durableId="90593990">
    <w:abstractNumId w:val="3"/>
  </w:num>
  <w:num w:numId="15" w16cid:durableId="1099342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75341849">
    <w:abstractNumId w:val="2"/>
  </w:num>
  <w:num w:numId="17" w16cid:durableId="12964441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B6D"/>
    <w:rsid w:val="0000011A"/>
    <w:rsid w:val="00003FBF"/>
    <w:rsid w:val="00005BBD"/>
    <w:rsid w:val="00010936"/>
    <w:rsid w:val="000112DA"/>
    <w:rsid w:val="000136B2"/>
    <w:rsid w:val="00014BE5"/>
    <w:rsid w:val="00015185"/>
    <w:rsid w:val="00015771"/>
    <w:rsid w:val="000211AD"/>
    <w:rsid w:val="000221D2"/>
    <w:rsid w:val="0002393B"/>
    <w:rsid w:val="0003673A"/>
    <w:rsid w:val="00042275"/>
    <w:rsid w:val="00044523"/>
    <w:rsid w:val="00047A17"/>
    <w:rsid w:val="00050D95"/>
    <w:rsid w:val="00050ED3"/>
    <w:rsid w:val="0005125A"/>
    <w:rsid w:val="00051CEA"/>
    <w:rsid w:val="00073BB4"/>
    <w:rsid w:val="000750CB"/>
    <w:rsid w:val="00076068"/>
    <w:rsid w:val="00083E40"/>
    <w:rsid w:val="00084808"/>
    <w:rsid w:val="000863C8"/>
    <w:rsid w:val="00086443"/>
    <w:rsid w:val="00086CE6"/>
    <w:rsid w:val="000917E0"/>
    <w:rsid w:val="00092121"/>
    <w:rsid w:val="000A30C1"/>
    <w:rsid w:val="000B1FBD"/>
    <w:rsid w:val="000B2F48"/>
    <w:rsid w:val="000B6BF0"/>
    <w:rsid w:val="000C25AA"/>
    <w:rsid w:val="000C2E48"/>
    <w:rsid w:val="000C5479"/>
    <w:rsid w:val="000C7B92"/>
    <w:rsid w:val="000C7E60"/>
    <w:rsid w:val="000D026C"/>
    <w:rsid w:val="000D484C"/>
    <w:rsid w:val="000E05F3"/>
    <w:rsid w:val="000E2375"/>
    <w:rsid w:val="000E7BC7"/>
    <w:rsid w:val="000F0D63"/>
    <w:rsid w:val="000F6C12"/>
    <w:rsid w:val="0010083C"/>
    <w:rsid w:val="001008D7"/>
    <w:rsid w:val="001019B5"/>
    <w:rsid w:val="00113192"/>
    <w:rsid w:val="00121D57"/>
    <w:rsid w:val="00123E7B"/>
    <w:rsid w:val="0012455F"/>
    <w:rsid w:val="001250B7"/>
    <w:rsid w:val="001304AE"/>
    <w:rsid w:val="001322CA"/>
    <w:rsid w:val="00141116"/>
    <w:rsid w:val="00141504"/>
    <w:rsid w:val="00146087"/>
    <w:rsid w:val="0014626D"/>
    <w:rsid w:val="001465B3"/>
    <w:rsid w:val="00146976"/>
    <w:rsid w:val="00147658"/>
    <w:rsid w:val="00150E9C"/>
    <w:rsid w:val="00151D0F"/>
    <w:rsid w:val="00163EC2"/>
    <w:rsid w:val="00170BAE"/>
    <w:rsid w:val="00171D08"/>
    <w:rsid w:val="0017334E"/>
    <w:rsid w:val="0017552B"/>
    <w:rsid w:val="001760E1"/>
    <w:rsid w:val="00181A32"/>
    <w:rsid w:val="00182855"/>
    <w:rsid w:val="0018318C"/>
    <w:rsid w:val="00183E7F"/>
    <w:rsid w:val="00184C4C"/>
    <w:rsid w:val="00187AFA"/>
    <w:rsid w:val="00190D18"/>
    <w:rsid w:val="001951FF"/>
    <w:rsid w:val="001955D9"/>
    <w:rsid w:val="001978AB"/>
    <w:rsid w:val="001A02EA"/>
    <w:rsid w:val="001A2439"/>
    <w:rsid w:val="001A5D0F"/>
    <w:rsid w:val="001B1AD6"/>
    <w:rsid w:val="001B3D02"/>
    <w:rsid w:val="001B3D68"/>
    <w:rsid w:val="001B48D0"/>
    <w:rsid w:val="001B5AD1"/>
    <w:rsid w:val="001B7762"/>
    <w:rsid w:val="001C2E86"/>
    <w:rsid w:val="001D1E95"/>
    <w:rsid w:val="001D36D1"/>
    <w:rsid w:val="001D40C7"/>
    <w:rsid w:val="001D595A"/>
    <w:rsid w:val="001D6482"/>
    <w:rsid w:val="001D7D61"/>
    <w:rsid w:val="001E6019"/>
    <w:rsid w:val="001F4D63"/>
    <w:rsid w:val="001F62BA"/>
    <w:rsid w:val="001F6C7D"/>
    <w:rsid w:val="00217C09"/>
    <w:rsid w:val="00220649"/>
    <w:rsid w:val="00222CD3"/>
    <w:rsid w:val="002279CA"/>
    <w:rsid w:val="0023470F"/>
    <w:rsid w:val="00234D02"/>
    <w:rsid w:val="00235093"/>
    <w:rsid w:val="00240ED4"/>
    <w:rsid w:val="00242B3F"/>
    <w:rsid w:val="00245CEA"/>
    <w:rsid w:val="00257E09"/>
    <w:rsid w:val="0026353F"/>
    <w:rsid w:val="00273892"/>
    <w:rsid w:val="00273AD5"/>
    <w:rsid w:val="002748CD"/>
    <w:rsid w:val="00275F05"/>
    <w:rsid w:val="0028629F"/>
    <w:rsid w:val="002931AB"/>
    <w:rsid w:val="002931F2"/>
    <w:rsid w:val="002946AD"/>
    <w:rsid w:val="00294F48"/>
    <w:rsid w:val="00296447"/>
    <w:rsid w:val="002A03D0"/>
    <w:rsid w:val="002A6DCC"/>
    <w:rsid w:val="002A6E0B"/>
    <w:rsid w:val="002B1867"/>
    <w:rsid w:val="002B2A5E"/>
    <w:rsid w:val="002B2CDD"/>
    <w:rsid w:val="002B3F38"/>
    <w:rsid w:val="002B7807"/>
    <w:rsid w:val="002C1957"/>
    <w:rsid w:val="002C3747"/>
    <w:rsid w:val="002C3E58"/>
    <w:rsid w:val="002C577E"/>
    <w:rsid w:val="002E1DDE"/>
    <w:rsid w:val="002E3FA6"/>
    <w:rsid w:val="002F03EF"/>
    <w:rsid w:val="002F5DCB"/>
    <w:rsid w:val="00301973"/>
    <w:rsid w:val="003033DE"/>
    <w:rsid w:val="00310F1F"/>
    <w:rsid w:val="00312816"/>
    <w:rsid w:val="00325874"/>
    <w:rsid w:val="00326B6A"/>
    <w:rsid w:val="0033046B"/>
    <w:rsid w:val="00333F85"/>
    <w:rsid w:val="003342CD"/>
    <w:rsid w:val="00337569"/>
    <w:rsid w:val="00337D0E"/>
    <w:rsid w:val="0034277A"/>
    <w:rsid w:val="00343FFA"/>
    <w:rsid w:val="0034431C"/>
    <w:rsid w:val="00344B14"/>
    <w:rsid w:val="00346B33"/>
    <w:rsid w:val="003539F2"/>
    <w:rsid w:val="00354D03"/>
    <w:rsid w:val="00361C30"/>
    <w:rsid w:val="00363ABE"/>
    <w:rsid w:val="00365767"/>
    <w:rsid w:val="0036576B"/>
    <w:rsid w:val="00370BB3"/>
    <w:rsid w:val="00374526"/>
    <w:rsid w:val="0038123E"/>
    <w:rsid w:val="0038182D"/>
    <w:rsid w:val="00381927"/>
    <w:rsid w:val="00382F88"/>
    <w:rsid w:val="00396AC8"/>
    <w:rsid w:val="003A3614"/>
    <w:rsid w:val="003A64B1"/>
    <w:rsid w:val="003A670E"/>
    <w:rsid w:val="003B26EF"/>
    <w:rsid w:val="003B29E1"/>
    <w:rsid w:val="003B2DAA"/>
    <w:rsid w:val="003B49CF"/>
    <w:rsid w:val="003B734B"/>
    <w:rsid w:val="003B7C03"/>
    <w:rsid w:val="003C107E"/>
    <w:rsid w:val="003C49C5"/>
    <w:rsid w:val="003C5B62"/>
    <w:rsid w:val="003C6A6C"/>
    <w:rsid w:val="003C7581"/>
    <w:rsid w:val="003D3537"/>
    <w:rsid w:val="003D3D09"/>
    <w:rsid w:val="003D525B"/>
    <w:rsid w:val="003E2230"/>
    <w:rsid w:val="003E3629"/>
    <w:rsid w:val="003E3CE8"/>
    <w:rsid w:val="003E43D4"/>
    <w:rsid w:val="003E5B0D"/>
    <w:rsid w:val="003E694C"/>
    <w:rsid w:val="003F57F6"/>
    <w:rsid w:val="003F7AD3"/>
    <w:rsid w:val="00401A62"/>
    <w:rsid w:val="00402DEE"/>
    <w:rsid w:val="00405834"/>
    <w:rsid w:val="00406F90"/>
    <w:rsid w:val="00410349"/>
    <w:rsid w:val="00410BDB"/>
    <w:rsid w:val="00410EC0"/>
    <w:rsid w:val="004233B4"/>
    <w:rsid w:val="00423754"/>
    <w:rsid w:val="00424D6E"/>
    <w:rsid w:val="00427EB6"/>
    <w:rsid w:val="004316C6"/>
    <w:rsid w:val="0043200B"/>
    <w:rsid w:val="004321CA"/>
    <w:rsid w:val="00433082"/>
    <w:rsid w:val="00434262"/>
    <w:rsid w:val="00436C64"/>
    <w:rsid w:val="00440F33"/>
    <w:rsid w:val="00441D33"/>
    <w:rsid w:val="00442D0C"/>
    <w:rsid w:val="00442E74"/>
    <w:rsid w:val="004449EB"/>
    <w:rsid w:val="00445538"/>
    <w:rsid w:val="00446924"/>
    <w:rsid w:val="00447C64"/>
    <w:rsid w:val="00451620"/>
    <w:rsid w:val="004549AA"/>
    <w:rsid w:val="00460454"/>
    <w:rsid w:val="00463B72"/>
    <w:rsid w:val="004669DD"/>
    <w:rsid w:val="00467C7C"/>
    <w:rsid w:val="00470631"/>
    <w:rsid w:val="00483A5C"/>
    <w:rsid w:val="0048594B"/>
    <w:rsid w:val="00487387"/>
    <w:rsid w:val="0048785E"/>
    <w:rsid w:val="00491A7C"/>
    <w:rsid w:val="00494937"/>
    <w:rsid w:val="004979DB"/>
    <w:rsid w:val="004A189A"/>
    <w:rsid w:val="004A194D"/>
    <w:rsid w:val="004A717D"/>
    <w:rsid w:val="004B3C79"/>
    <w:rsid w:val="004B7176"/>
    <w:rsid w:val="004C3992"/>
    <w:rsid w:val="004C6112"/>
    <w:rsid w:val="004C761F"/>
    <w:rsid w:val="004C7EC7"/>
    <w:rsid w:val="004D393B"/>
    <w:rsid w:val="004D5490"/>
    <w:rsid w:val="004E1B6D"/>
    <w:rsid w:val="004F73ED"/>
    <w:rsid w:val="00507474"/>
    <w:rsid w:val="00522D9A"/>
    <w:rsid w:val="005309B9"/>
    <w:rsid w:val="00531FFC"/>
    <w:rsid w:val="00536C8A"/>
    <w:rsid w:val="00543AF9"/>
    <w:rsid w:val="00544056"/>
    <w:rsid w:val="005449B4"/>
    <w:rsid w:val="00545707"/>
    <w:rsid w:val="0054575E"/>
    <w:rsid w:val="005503B1"/>
    <w:rsid w:val="00551A0C"/>
    <w:rsid w:val="005533BA"/>
    <w:rsid w:val="005603B4"/>
    <w:rsid w:val="005611E8"/>
    <w:rsid w:val="00561E60"/>
    <w:rsid w:val="005623F2"/>
    <w:rsid w:val="005632FB"/>
    <w:rsid w:val="0056547D"/>
    <w:rsid w:val="00566070"/>
    <w:rsid w:val="005667DB"/>
    <w:rsid w:val="005679F7"/>
    <w:rsid w:val="005717C3"/>
    <w:rsid w:val="00572AE2"/>
    <w:rsid w:val="00575CC3"/>
    <w:rsid w:val="00577FFA"/>
    <w:rsid w:val="005809EC"/>
    <w:rsid w:val="00587401"/>
    <w:rsid w:val="00587590"/>
    <w:rsid w:val="00587FF4"/>
    <w:rsid w:val="00591F67"/>
    <w:rsid w:val="005973B1"/>
    <w:rsid w:val="005A0822"/>
    <w:rsid w:val="005A2F1E"/>
    <w:rsid w:val="005A357B"/>
    <w:rsid w:val="005A363C"/>
    <w:rsid w:val="005A3CBC"/>
    <w:rsid w:val="005B0CD4"/>
    <w:rsid w:val="005B4F73"/>
    <w:rsid w:val="005C1DD0"/>
    <w:rsid w:val="005C3561"/>
    <w:rsid w:val="005C3A40"/>
    <w:rsid w:val="005C3B35"/>
    <w:rsid w:val="005C54F4"/>
    <w:rsid w:val="005C7206"/>
    <w:rsid w:val="005D5623"/>
    <w:rsid w:val="005E1217"/>
    <w:rsid w:val="005E3166"/>
    <w:rsid w:val="005E40FD"/>
    <w:rsid w:val="005E44F7"/>
    <w:rsid w:val="005E579E"/>
    <w:rsid w:val="005E686E"/>
    <w:rsid w:val="005F1BE8"/>
    <w:rsid w:val="005F209C"/>
    <w:rsid w:val="005F7436"/>
    <w:rsid w:val="00606D33"/>
    <w:rsid w:val="00607BEB"/>
    <w:rsid w:val="00611BD1"/>
    <w:rsid w:val="006171E5"/>
    <w:rsid w:val="00621E37"/>
    <w:rsid w:val="006362A0"/>
    <w:rsid w:val="006402DF"/>
    <w:rsid w:val="006409AE"/>
    <w:rsid w:val="006426E5"/>
    <w:rsid w:val="00645415"/>
    <w:rsid w:val="006470AE"/>
    <w:rsid w:val="00656331"/>
    <w:rsid w:val="006612AD"/>
    <w:rsid w:val="006618A4"/>
    <w:rsid w:val="0066194C"/>
    <w:rsid w:val="006658B1"/>
    <w:rsid w:val="006708CD"/>
    <w:rsid w:val="00671642"/>
    <w:rsid w:val="00671F2D"/>
    <w:rsid w:val="00680C7A"/>
    <w:rsid w:val="00684374"/>
    <w:rsid w:val="006967F1"/>
    <w:rsid w:val="00697E4A"/>
    <w:rsid w:val="006A4908"/>
    <w:rsid w:val="006A4BA4"/>
    <w:rsid w:val="006A7AE6"/>
    <w:rsid w:val="006C28C6"/>
    <w:rsid w:val="006C28D6"/>
    <w:rsid w:val="006C3A06"/>
    <w:rsid w:val="006C47A1"/>
    <w:rsid w:val="006C5470"/>
    <w:rsid w:val="006D0BA9"/>
    <w:rsid w:val="006D2193"/>
    <w:rsid w:val="006D3E13"/>
    <w:rsid w:val="006D52B1"/>
    <w:rsid w:val="006E1671"/>
    <w:rsid w:val="006E17C5"/>
    <w:rsid w:val="006E257F"/>
    <w:rsid w:val="006E504E"/>
    <w:rsid w:val="006E6C9C"/>
    <w:rsid w:val="006F050C"/>
    <w:rsid w:val="006F275B"/>
    <w:rsid w:val="006F46DA"/>
    <w:rsid w:val="006F6738"/>
    <w:rsid w:val="006F7866"/>
    <w:rsid w:val="006F79AE"/>
    <w:rsid w:val="00700C41"/>
    <w:rsid w:val="00722086"/>
    <w:rsid w:val="00726028"/>
    <w:rsid w:val="007276AA"/>
    <w:rsid w:val="007307F0"/>
    <w:rsid w:val="007309EB"/>
    <w:rsid w:val="00730DC8"/>
    <w:rsid w:val="00731C56"/>
    <w:rsid w:val="007336E6"/>
    <w:rsid w:val="0073413A"/>
    <w:rsid w:val="00736EFE"/>
    <w:rsid w:val="0074037C"/>
    <w:rsid w:val="00740EFB"/>
    <w:rsid w:val="00750DF0"/>
    <w:rsid w:val="00751C4C"/>
    <w:rsid w:val="007529C2"/>
    <w:rsid w:val="00752CDF"/>
    <w:rsid w:val="00762026"/>
    <w:rsid w:val="0076302D"/>
    <w:rsid w:val="00766BF9"/>
    <w:rsid w:val="007704BE"/>
    <w:rsid w:val="007709F4"/>
    <w:rsid w:val="00770FCA"/>
    <w:rsid w:val="00772476"/>
    <w:rsid w:val="00776B03"/>
    <w:rsid w:val="00782D91"/>
    <w:rsid w:val="00784646"/>
    <w:rsid w:val="00784F07"/>
    <w:rsid w:val="00785C33"/>
    <w:rsid w:val="00787951"/>
    <w:rsid w:val="0079332B"/>
    <w:rsid w:val="0079546C"/>
    <w:rsid w:val="007B3668"/>
    <w:rsid w:val="007B71B9"/>
    <w:rsid w:val="007C1AAA"/>
    <w:rsid w:val="007C4026"/>
    <w:rsid w:val="007C7C03"/>
    <w:rsid w:val="007F0780"/>
    <w:rsid w:val="007F3654"/>
    <w:rsid w:val="008008A5"/>
    <w:rsid w:val="00801F01"/>
    <w:rsid w:val="00802300"/>
    <w:rsid w:val="00802E47"/>
    <w:rsid w:val="008031CB"/>
    <w:rsid w:val="0080522D"/>
    <w:rsid w:val="00805992"/>
    <w:rsid w:val="00805D95"/>
    <w:rsid w:val="008070D3"/>
    <w:rsid w:val="008143AC"/>
    <w:rsid w:val="0081677D"/>
    <w:rsid w:val="0082699D"/>
    <w:rsid w:val="00830432"/>
    <w:rsid w:val="008357D4"/>
    <w:rsid w:val="00840141"/>
    <w:rsid w:val="008402DD"/>
    <w:rsid w:val="00840FE7"/>
    <w:rsid w:val="00843579"/>
    <w:rsid w:val="00845115"/>
    <w:rsid w:val="008457C9"/>
    <w:rsid w:val="00855492"/>
    <w:rsid w:val="00857791"/>
    <w:rsid w:val="00862242"/>
    <w:rsid w:val="00865DC4"/>
    <w:rsid w:val="008702B0"/>
    <w:rsid w:val="00871EF2"/>
    <w:rsid w:val="0087244F"/>
    <w:rsid w:val="00880972"/>
    <w:rsid w:val="00880D5E"/>
    <w:rsid w:val="0088172A"/>
    <w:rsid w:val="00881A52"/>
    <w:rsid w:val="00882370"/>
    <w:rsid w:val="008914CE"/>
    <w:rsid w:val="0089569D"/>
    <w:rsid w:val="0089629B"/>
    <w:rsid w:val="008A362A"/>
    <w:rsid w:val="008A7443"/>
    <w:rsid w:val="008A77BE"/>
    <w:rsid w:val="008B3A48"/>
    <w:rsid w:val="008C1944"/>
    <w:rsid w:val="008C2472"/>
    <w:rsid w:val="008C3F0E"/>
    <w:rsid w:val="008C5793"/>
    <w:rsid w:val="008C6ECA"/>
    <w:rsid w:val="008D0656"/>
    <w:rsid w:val="008D2579"/>
    <w:rsid w:val="008D2A9F"/>
    <w:rsid w:val="008E36A6"/>
    <w:rsid w:val="008E4D76"/>
    <w:rsid w:val="008F0AC0"/>
    <w:rsid w:val="008F1219"/>
    <w:rsid w:val="008F202E"/>
    <w:rsid w:val="008F2C38"/>
    <w:rsid w:val="008F3D66"/>
    <w:rsid w:val="009000F1"/>
    <w:rsid w:val="00901640"/>
    <w:rsid w:val="00903839"/>
    <w:rsid w:val="009061EB"/>
    <w:rsid w:val="00907E9E"/>
    <w:rsid w:val="0091288A"/>
    <w:rsid w:val="00913D97"/>
    <w:rsid w:val="00914DAE"/>
    <w:rsid w:val="00921515"/>
    <w:rsid w:val="00922AC3"/>
    <w:rsid w:val="00925F5D"/>
    <w:rsid w:val="0092607C"/>
    <w:rsid w:val="00927B67"/>
    <w:rsid w:val="0093775D"/>
    <w:rsid w:val="00945974"/>
    <w:rsid w:val="00951D1F"/>
    <w:rsid w:val="00952861"/>
    <w:rsid w:val="00960CC8"/>
    <w:rsid w:val="00962047"/>
    <w:rsid w:val="00962EE4"/>
    <w:rsid w:val="009672F5"/>
    <w:rsid w:val="00974DB5"/>
    <w:rsid w:val="00975BA2"/>
    <w:rsid w:val="009779E9"/>
    <w:rsid w:val="00980DD7"/>
    <w:rsid w:val="00983B05"/>
    <w:rsid w:val="0098407A"/>
    <w:rsid w:val="00986A05"/>
    <w:rsid w:val="00986A64"/>
    <w:rsid w:val="00987D55"/>
    <w:rsid w:val="00996DF7"/>
    <w:rsid w:val="0099754D"/>
    <w:rsid w:val="009A5334"/>
    <w:rsid w:val="009B04CE"/>
    <w:rsid w:val="009B29F7"/>
    <w:rsid w:val="009B53D7"/>
    <w:rsid w:val="009B5BB5"/>
    <w:rsid w:val="009B6FD0"/>
    <w:rsid w:val="009C05FC"/>
    <w:rsid w:val="009C68D0"/>
    <w:rsid w:val="009C794C"/>
    <w:rsid w:val="009D069A"/>
    <w:rsid w:val="009D74F9"/>
    <w:rsid w:val="009D765A"/>
    <w:rsid w:val="009E30D4"/>
    <w:rsid w:val="009F7EBF"/>
    <w:rsid w:val="00A02273"/>
    <w:rsid w:val="00A13110"/>
    <w:rsid w:val="00A13EA3"/>
    <w:rsid w:val="00A15AD3"/>
    <w:rsid w:val="00A17F49"/>
    <w:rsid w:val="00A216AB"/>
    <w:rsid w:val="00A21ACE"/>
    <w:rsid w:val="00A2338A"/>
    <w:rsid w:val="00A250F4"/>
    <w:rsid w:val="00A262FE"/>
    <w:rsid w:val="00A27338"/>
    <w:rsid w:val="00A27406"/>
    <w:rsid w:val="00A301EA"/>
    <w:rsid w:val="00A34904"/>
    <w:rsid w:val="00A4025B"/>
    <w:rsid w:val="00A4363B"/>
    <w:rsid w:val="00A442B6"/>
    <w:rsid w:val="00A4619A"/>
    <w:rsid w:val="00A52A3D"/>
    <w:rsid w:val="00A61ABE"/>
    <w:rsid w:val="00A62F99"/>
    <w:rsid w:val="00A63F59"/>
    <w:rsid w:val="00A6491B"/>
    <w:rsid w:val="00A7185A"/>
    <w:rsid w:val="00A71FDF"/>
    <w:rsid w:val="00A72393"/>
    <w:rsid w:val="00A740A4"/>
    <w:rsid w:val="00A75CA8"/>
    <w:rsid w:val="00A7603F"/>
    <w:rsid w:val="00A76FBD"/>
    <w:rsid w:val="00A81CBE"/>
    <w:rsid w:val="00A8425D"/>
    <w:rsid w:val="00A85178"/>
    <w:rsid w:val="00A8603C"/>
    <w:rsid w:val="00A86DE2"/>
    <w:rsid w:val="00A9061C"/>
    <w:rsid w:val="00A93A15"/>
    <w:rsid w:val="00A96947"/>
    <w:rsid w:val="00A97895"/>
    <w:rsid w:val="00AA0FCA"/>
    <w:rsid w:val="00AA14DE"/>
    <w:rsid w:val="00AA1F42"/>
    <w:rsid w:val="00AA2911"/>
    <w:rsid w:val="00AA3E8B"/>
    <w:rsid w:val="00AA550D"/>
    <w:rsid w:val="00AA57E8"/>
    <w:rsid w:val="00AA6172"/>
    <w:rsid w:val="00AA6C78"/>
    <w:rsid w:val="00AB23C6"/>
    <w:rsid w:val="00AB5BF3"/>
    <w:rsid w:val="00AB6E36"/>
    <w:rsid w:val="00AC6061"/>
    <w:rsid w:val="00AC6186"/>
    <w:rsid w:val="00AC662E"/>
    <w:rsid w:val="00AD0AD7"/>
    <w:rsid w:val="00AD2850"/>
    <w:rsid w:val="00AD363E"/>
    <w:rsid w:val="00AD6251"/>
    <w:rsid w:val="00AE39F1"/>
    <w:rsid w:val="00AE5D02"/>
    <w:rsid w:val="00AE788E"/>
    <w:rsid w:val="00AF00D6"/>
    <w:rsid w:val="00AF17A4"/>
    <w:rsid w:val="00AF3361"/>
    <w:rsid w:val="00AF484B"/>
    <w:rsid w:val="00AF4A23"/>
    <w:rsid w:val="00AF59AA"/>
    <w:rsid w:val="00B01B0F"/>
    <w:rsid w:val="00B0219D"/>
    <w:rsid w:val="00B024EC"/>
    <w:rsid w:val="00B033CA"/>
    <w:rsid w:val="00B03ED1"/>
    <w:rsid w:val="00B04FC9"/>
    <w:rsid w:val="00B055EC"/>
    <w:rsid w:val="00B0648B"/>
    <w:rsid w:val="00B07E79"/>
    <w:rsid w:val="00B12612"/>
    <w:rsid w:val="00B137F5"/>
    <w:rsid w:val="00B201C0"/>
    <w:rsid w:val="00B21EF1"/>
    <w:rsid w:val="00B41C43"/>
    <w:rsid w:val="00B45ED1"/>
    <w:rsid w:val="00B477E8"/>
    <w:rsid w:val="00B51CEE"/>
    <w:rsid w:val="00B60055"/>
    <w:rsid w:val="00B61D8F"/>
    <w:rsid w:val="00B64795"/>
    <w:rsid w:val="00B65531"/>
    <w:rsid w:val="00B7435D"/>
    <w:rsid w:val="00B76BE1"/>
    <w:rsid w:val="00B77845"/>
    <w:rsid w:val="00B80CAE"/>
    <w:rsid w:val="00B9137C"/>
    <w:rsid w:val="00B92E34"/>
    <w:rsid w:val="00B9388B"/>
    <w:rsid w:val="00B95059"/>
    <w:rsid w:val="00BA1F08"/>
    <w:rsid w:val="00BA222B"/>
    <w:rsid w:val="00BA257B"/>
    <w:rsid w:val="00BA53C3"/>
    <w:rsid w:val="00BB55FD"/>
    <w:rsid w:val="00BB5EA3"/>
    <w:rsid w:val="00BB7478"/>
    <w:rsid w:val="00BC1571"/>
    <w:rsid w:val="00BC20B0"/>
    <w:rsid w:val="00BD1266"/>
    <w:rsid w:val="00BD18AD"/>
    <w:rsid w:val="00BD315F"/>
    <w:rsid w:val="00BD5F9B"/>
    <w:rsid w:val="00BE243E"/>
    <w:rsid w:val="00BE7C7D"/>
    <w:rsid w:val="00BE7DCE"/>
    <w:rsid w:val="00BF0C55"/>
    <w:rsid w:val="00BF1AF3"/>
    <w:rsid w:val="00BF23E5"/>
    <w:rsid w:val="00BF554E"/>
    <w:rsid w:val="00BF5C51"/>
    <w:rsid w:val="00BF62E7"/>
    <w:rsid w:val="00C04411"/>
    <w:rsid w:val="00C04DB3"/>
    <w:rsid w:val="00C04F01"/>
    <w:rsid w:val="00C07888"/>
    <w:rsid w:val="00C167BF"/>
    <w:rsid w:val="00C20B04"/>
    <w:rsid w:val="00C21866"/>
    <w:rsid w:val="00C22386"/>
    <w:rsid w:val="00C31388"/>
    <w:rsid w:val="00C42751"/>
    <w:rsid w:val="00C5658B"/>
    <w:rsid w:val="00C67932"/>
    <w:rsid w:val="00C73178"/>
    <w:rsid w:val="00C75372"/>
    <w:rsid w:val="00C80F0C"/>
    <w:rsid w:val="00C821EB"/>
    <w:rsid w:val="00C8311B"/>
    <w:rsid w:val="00C8319E"/>
    <w:rsid w:val="00C8682F"/>
    <w:rsid w:val="00C91567"/>
    <w:rsid w:val="00C925F7"/>
    <w:rsid w:val="00C9430A"/>
    <w:rsid w:val="00C95C68"/>
    <w:rsid w:val="00C96B8C"/>
    <w:rsid w:val="00CA6434"/>
    <w:rsid w:val="00CA6CC9"/>
    <w:rsid w:val="00CB2163"/>
    <w:rsid w:val="00CC00E1"/>
    <w:rsid w:val="00CC46A3"/>
    <w:rsid w:val="00CC69AF"/>
    <w:rsid w:val="00CC6EAD"/>
    <w:rsid w:val="00CD1237"/>
    <w:rsid w:val="00CD18AA"/>
    <w:rsid w:val="00CD2F81"/>
    <w:rsid w:val="00CD42E7"/>
    <w:rsid w:val="00CD5F78"/>
    <w:rsid w:val="00CD784C"/>
    <w:rsid w:val="00CE5366"/>
    <w:rsid w:val="00CE590E"/>
    <w:rsid w:val="00CF1B02"/>
    <w:rsid w:val="00CF2B49"/>
    <w:rsid w:val="00D046D5"/>
    <w:rsid w:val="00D120AE"/>
    <w:rsid w:val="00D1223D"/>
    <w:rsid w:val="00D144E7"/>
    <w:rsid w:val="00D205C1"/>
    <w:rsid w:val="00D21F3B"/>
    <w:rsid w:val="00D24FEA"/>
    <w:rsid w:val="00D33965"/>
    <w:rsid w:val="00D37BBA"/>
    <w:rsid w:val="00D41EE5"/>
    <w:rsid w:val="00D44CBA"/>
    <w:rsid w:val="00D45D3E"/>
    <w:rsid w:val="00D46394"/>
    <w:rsid w:val="00D50D8A"/>
    <w:rsid w:val="00D517E6"/>
    <w:rsid w:val="00D6327E"/>
    <w:rsid w:val="00D6352C"/>
    <w:rsid w:val="00D642E5"/>
    <w:rsid w:val="00D732E2"/>
    <w:rsid w:val="00D736AB"/>
    <w:rsid w:val="00D83E12"/>
    <w:rsid w:val="00D9290E"/>
    <w:rsid w:val="00D92F7B"/>
    <w:rsid w:val="00D93981"/>
    <w:rsid w:val="00D9566A"/>
    <w:rsid w:val="00DA3030"/>
    <w:rsid w:val="00DA67BF"/>
    <w:rsid w:val="00DA7BB0"/>
    <w:rsid w:val="00DB4CA6"/>
    <w:rsid w:val="00DB705E"/>
    <w:rsid w:val="00DC0A62"/>
    <w:rsid w:val="00DC1228"/>
    <w:rsid w:val="00DC146A"/>
    <w:rsid w:val="00DC3365"/>
    <w:rsid w:val="00DD47A7"/>
    <w:rsid w:val="00DD64DB"/>
    <w:rsid w:val="00DE126A"/>
    <w:rsid w:val="00DF6743"/>
    <w:rsid w:val="00E0002A"/>
    <w:rsid w:val="00E02CC1"/>
    <w:rsid w:val="00E05795"/>
    <w:rsid w:val="00E13091"/>
    <w:rsid w:val="00E17322"/>
    <w:rsid w:val="00E1743E"/>
    <w:rsid w:val="00E17AA8"/>
    <w:rsid w:val="00E228B1"/>
    <w:rsid w:val="00E26C68"/>
    <w:rsid w:val="00E27F12"/>
    <w:rsid w:val="00E30B0D"/>
    <w:rsid w:val="00E30F5D"/>
    <w:rsid w:val="00E33477"/>
    <w:rsid w:val="00E34096"/>
    <w:rsid w:val="00E373FB"/>
    <w:rsid w:val="00E45BE5"/>
    <w:rsid w:val="00E47C7F"/>
    <w:rsid w:val="00E520B6"/>
    <w:rsid w:val="00E60970"/>
    <w:rsid w:val="00E635F3"/>
    <w:rsid w:val="00E63F88"/>
    <w:rsid w:val="00E6583D"/>
    <w:rsid w:val="00E66E6E"/>
    <w:rsid w:val="00E72139"/>
    <w:rsid w:val="00E735DE"/>
    <w:rsid w:val="00E7442E"/>
    <w:rsid w:val="00E76E7E"/>
    <w:rsid w:val="00E80FBA"/>
    <w:rsid w:val="00E87C2E"/>
    <w:rsid w:val="00E965FA"/>
    <w:rsid w:val="00EA00D9"/>
    <w:rsid w:val="00EA13B4"/>
    <w:rsid w:val="00EA38DB"/>
    <w:rsid w:val="00EB3070"/>
    <w:rsid w:val="00EB5E53"/>
    <w:rsid w:val="00EB7733"/>
    <w:rsid w:val="00EC109C"/>
    <w:rsid w:val="00EC1139"/>
    <w:rsid w:val="00EC7C8F"/>
    <w:rsid w:val="00ED0E4C"/>
    <w:rsid w:val="00ED4BD9"/>
    <w:rsid w:val="00ED5344"/>
    <w:rsid w:val="00EE064E"/>
    <w:rsid w:val="00EE4FA2"/>
    <w:rsid w:val="00EE5794"/>
    <w:rsid w:val="00EE6819"/>
    <w:rsid w:val="00EF18B4"/>
    <w:rsid w:val="00EF284C"/>
    <w:rsid w:val="00EF3265"/>
    <w:rsid w:val="00EF4A7B"/>
    <w:rsid w:val="00EF5433"/>
    <w:rsid w:val="00F03FE8"/>
    <w:rsid w:val="00F04EFB"/>
    <w:rsid w:val="00F11AB6"/>
    <w:rsid w:val="00F1259C"/>
    <w:rsid w:val="00F12FF3"/>
    <w:rsid w:val="00F16D45"/>
    <w:rsid w:val="00F17087"/>
    <w:rsid w:val="00F17A44"/>
    <w:rsid w:val="00F217D9"/>
    <w:rsid w:val="00F22A4A"/>
    <w:rsid w:val="00F24458"/>
    <w:rsid w:val="00F27661"/>
    <w:rsid w:val="00F27A22"/>
    <w:rsid w:val="00F35F09"/>
    <w:rsid w:val="00F3698F"/>
    <w:rsid w:val="00F42496"/>
    <w:rsid w:val="00F44E15"/>
    <w:rsid w:val="00F45157"/>
    <w:rsid w:val="00F455AE"/>
    <w:rsid w:val="00F50115"/>
    <w:rsid w:val="00F52751"/>
    <w:rsid w:val="00F549A5"/>
    <w:rsid w:val="00F5509A"/>
    <w:rsid w:val="00F55B6D"/>
    <w:rsid w:val="00F62A42"/>
    <w:rsid w:val="00F66E2F"/>
    <w:rsid w:val="00F71FC7"/>
    <w:rsid w:val="00F72A20"/>
    <w:rsid w:val="00F82D99"/>
    <w:rsid w:val="00F831E8"/>
    <w:rsid w:val="00F842E5"/>
    <w:rsid w:val="00F85B9A"/>
    <w:rsid w:val="00F933ED"/>
    <w:rsid w:val="00F94C14"/>
    <w:rsid w:val="00F960AB"/>
    <w:rsid w:val="00F96939"/>
    <w:rsid w:val="00F97882"/>
    <w:rsid w:val="00FA08BF"/>
    <w:rsid w:val="00FA182D"/>
    <w:rsid w:val="00FA1FBB"/>
    <w:rsid w:val="00FA4470"/>
    <w:rsid w:val="00FA4E49"/>
    <w:rsid w:val="00FA6973"/>
    <w:rsid w:val="00FA74C2"/>
    <w:rsid w:val="00FB1CCC"/>
    <w:rsid w:val="00FB45A3"/>
    <w:rsid w:val="00FB5E87"/>
    <w:rsid w:val="00FC05FC"/>
    <w:rsid w:val="00FC4271"/>
    <w:rsid w:val="00FC559A"/>
    <w:rsid w:val="00FC702E"/>
    <w:rsid w:val="00FE00DD"/>
    <w:rsid w:val="00FE07C9"/>
    <w:rsid w:val="00FE148E"/>
    <w:rsid w:val="00FE2EA9"/>
    <w:rsid w:val="00FE5B67"/>
    <w:rsid w:val="00FE62C9"/>
    <w:rsid w:val="00FE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7EEC9"/>
  <w15:docId w15:val="{D6E3BF94-E4FD-4582-8C06-F3927F50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73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opkainfo0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0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customStyle="1" w:styleId="StopkaZnak0">
    <w:name w:val="Stopka Znak"/>
    <w:basedOn w:val="Domylnaczcionkaakapitu"/>
    <w:rPr>
      <w:color w:val="000000"/>
      <w:sz w:val="22"/>
    </w:rPr>
  </w:style>
  <w:style w:type="character" w:customStyle="1" w:styleId="StopkastronyZnak0">
    <w:name w:val="Stopka strony Znak"/>
    <w:basedOn w:val="StopkaZnak0"/>
    <w:rPr>
      <w:color w:val="003D6E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DCC"/>
    <w:pPr>
      <w:spacing w:before="0" w:after="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6DCC"/>
    <w:rPr>
      <w:rFonts w:ascii="Calibri" w:hAnsi="Calibri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DCC"/>
    <w:rPr>
      <w:vertAlign w:val="superscript"/>
    </w:rPr>
  </w:style>
  <w:style w:type="paragraph" w:styleId="Akapitzlist">
    <w:name w:val="List Paragraph"/>
    <w:basedOn w:val="Normalny"/>
    <w:uiPriority w:val="34"/>
    <w:qFormat/>
    <w:rsid w:val="001951F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A2911"/>
    <w:rPr>
      <w:b/>
      <w:bCs/>
    </w:rPr>
  </w:style>
  <w:style w:type="character" w:styleId="Uwydatnienie">
    <w:name w:val="Emphasis"/>
    <w:rsid w:val="001978AB"/>
    <w:rPr>
      <w:i/>
      <w:iCs/>
    </w:rPr>
  </w:style>
  <w:style w:type="paragraph" w:customStyle="1" w:styleId="divparagraph">
    <w:name w:val="div.paragraph"/>
    <w:basedOn w:val="Normalny"/>
    <w:uiPriority w:val="99"/>
    <w:rsid w:val="001978AB"/>
    <w:pPr>
      <w:autoSpaceDE w:val="0"/>
      <w:autoSpaceDN w:val="0"/>
      <w:spacing w:before="0" w:beforeAutospacing="0" w:after="0" w:afterAutospacing="0" w:line="40" w:lineRule="atLeast"/>
      <w:jc w:val="left"/>
    </w:pPr>
    <w:rPr>
      <w:rFonts w:ascii="Helvetica" w:eastAsiaTheme="minorHAnsi" w:hAnsi="Helvetica"/>
      <w:sz w:val="18"/>
      <w:szCs w:val="18"/>
    </w:rPr>
  </w:style>
  <w:style w:type="character" w:customStyle="1" w:styleId="zusnpiformtextboxviewtextbox">
    <w:name w:val="zusnpiformtextboxviewtextbox"/>
    <w:basedOn w:val="Domylnaczcionkaakapitu"/>
    <w:rsid w:val="001978AB"/>
  </w:style>
  <w:style w:type="paragraph" w:styleId="NormalnyWeb">
    <w:name w:val="Normal (Web)"/>
    <w:basedOn w:val="Normalny"/>
    <w:uiPriority w:val="99"/>
    <w:unhideWhenUsed/>
    <w:rsid w:val="003E3CE8"/>
    <w:pPr>
      <w:jc w:val="left"/>
    </w:pPr>
    <w:rPr>
      <w:rFonts w:ascii="Times New Roman" w:hAnsi="Times New Roman"/>
      <w:color w:val="auto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48738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EE064E"/>
    <w:pPr>
      <w:spacing w:after="0" w:line="240" w:lineRule="auto"/>
    </w:pPr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591CE-C63A-4DD3-90A7-5611AC522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877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Nowalińska, Marzena</dc:creator>
  <cp:lastModifiedBy>Nowalińska, Marzena</cp:lastModifiedBy>
  <cp:revision>4</cp:revision>
  <cp:lastPrinted>2026-06-16T12:00:00Z</cp:lastPrinted>
  <dcterms:created xsi:type="dcterms:W3CDTF">2026-08-11T05:46:00Z</dcterms:created>
  <dcterms:modified xsi:type="dcterms:W3CDTF">2026-08-11T06:00:00Z</dcterms:modified>
</cp:coreProperties>
</file>