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3276584A" w14:textId="28B85E5A" w:rsidR="004867FC" w:rsidRPr="00680F19" w:rsidRDefault="00D71BB1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>
        <w:rPr>
          <w:rFonts w:ascii="Calibri,Bold" w:hAnsi="Calibri,Bold" w:cs="Calibri,Bold"/>
          <w:b/>
          <w:color w:val="000000"/>
          <w:sz w:val="20"/>
          <w:szCs w:val="16"/>
        </w:rPr>
        <w:t>„</w:t>
      </w:r>
      <w:r w:rsidR="00525B12" w:rsidRPr="00525B12">
        <w:rPr>
          <w:rFonts w:ascii="Calibri,Bold" w:hAnsi="Calibri,Bold" w:cs="Calibri,Bold"/>
          <w:b/>
          <w:color w:val="000000"/>
          <w:sz w:val="20"/>
          <w:szCs w:val="16"/>
        </w:rPr>
        <w:t>Podstawa wymiaru zasiłków dla osób podlegających obowiązkowo i dobrowolnie do ubezpieczenia chorobowego. Aktualne interpretacje,</w:t>
      </w:r>
      <w:r w:rsidR="00525B12">
        <w:rPr>
          <w:rFonts w:ascii="Calibri,Bold" w:hAnsi="Calibri,Bold" w:cs="Calibri,Bold"/>
          <w:b/>
          <w:color w:val="000000"/>
          <w:sz w:val="20"/>
          <w:szCs w:val="16"/>
        </w:rPr>
        <w:t xml:space="preserve"> </w:t>
      </w:r>
      <w:r w:rsidR="00525B12" w:rsidRPr="00525B12">
        <w:rPr>
          <w:rFonts w:ascii="Calibri,Bold" w:hAnsi="Calibri,Bold" w:cs="Calibri,Bold"/>
          <w:b/>
          <w:color w:val="000000"/>
          <w:sz w:val="20"/>
          <w:szCs w:val="16"/>
        </w:rPr>
        <w:t>zmiany.</w:t>
      </w:r>
      <w:r>
        <w:rPr>
          <w:rFonts w:ascii="Calibri,Bold" w:hAnsi="Calibri,Bold" w:cs="Calibri,Bold"/>
          <w:b/>
          <w:color w:val="000000"/>
          <w:sz w:val="20"/>
          <w:szCs w:val="16"/>
        </w:rPr>
        <w:t>”</w:t>
      </w:r>
    </w:p>
    <w:p w14:paraId="0799B506" w14:textId="77777777" w:rsidR="00680F19" w:rsidRDefault="00680F19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5E5B4B0F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525B12" w:rsidRPr="00525B12">
        <w:rPr>
          <w:rFonts w:cstheme="minorHAnsi"/>
          <w:color w:val="000000"/>
          <w:sz w:val="18"/>
          <w:szCs w:val="16"/>
        </w:rPr>
        <w:t>Podstawa wymiaru zasiłków dla osób podlegających obowiązkowo i dobrowolnie do ubezpieczenia chorobowego. Aktualne interpretacje,</w:t>
      </w:r>
      <w:r w:rsidR="00525B12">
        <w:rPr>
          <w:rFonts w:cstheme="minorHAnsi"/>
          <w:color w:val="000000"/>
          <w:sz w:val="18"/>
          <w:szCs w:val="16"/>
        </w:rPr>
        <w:t xml:space="preserve"> </w:t>
      </w:r>
      <w:r w:rsidR="00525B12" w:rsidRPr="00525B12">
        <w:rPr>
          <w:rFonts w:cstheme="minorHAnsi"/>
          <w:color w:val="000000"/>
          <w:sz w:val="18"/>
          <w:szCs w:val="16"/>
        </w:rPr>
        <w:t>zmiany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072A88EF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525B12" w:rsidRPr="00525B12">
        <w:rPr>
          <w:rFonts w:cstheme="minorHAnsi"/>
          <w:sz w:val="18"/>
          <w:szCs w:val="16"/>
        </w:rPr>
        <w:t>Podstawa wymiaru zasiłków dla osób podlegających obowiązkowo i dobrowolnie do ubezpieczenia chorobowego. Aktualne interpretacje,</w:t>
      </w:r>
      <w:r w:rsidR="00525B12">
        <w:rPr>
          <w:rFonts w:cstheme="minorHAnsi"/>
          <w:sz w:val="18"/>
          <w:szCs w:val="16"/>
        </w:rPr>
        <w:t xml:space="preserve"> </w:t>
      </w:r>
      <w:r w:rsidR="00525B12" w:rsidRPr="00525B12">
        <w:rPr>
          <w:rFonts w:cstheme="minorHAnsi"/>
          <w:sz w:val="18"/>
          <w:szCs w:val="16"/>
        </w:rPr>
        <w:t>zmiany</w:t>
      </w:r>
      <w:r w:rsidR="00D71BB1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5107" w14:textId="77777777" w:rsidR="00F816E3" w:rsidRDefault="00F816E3" w:rsidP="00573F5F">
      <w:pPr>
        <w:spacing w:after="0" w:line="240" w:lineRule="auto"/>
      </w:pPr>
      <w:r>
        <w:separator/>
      </w:r>
    </w:p>
  </w:endnote>
  <w:endnote w:type="continuationSeparator" w:id="0">
    <w:p w14:paraId="0EB03104" w14:textId="77777777" w:rsidR="00F816E3" w:rsidRDefault="00F816E3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2E77" w14:textId="77777777" w:rsidR="00F816E3" w:rsidRDefault="00F816E3" w:rsidP="00573F5F">
      <w:pPr>
        <w:spacing w:after="0" w:line="240" w:lineRule="auto"/>
      </w:pPr>
      <w:r>
        <w:separator/>
      </w:r>
    </w:p>
  </w:footnote>
  <w:footnote w:type="continuationSeparator" w:id="0">
    <w:p w14:paraId="59524089" w14:textId="77777777" w:rsidR="00F816E3" w:rsidRDefault="00F816E3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000000" w:rsidRPr="004B46F8" w:rsidRDefault="00000000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645AD7"/>
    <w:rsid w:val="00680F19"/>
    <w:rsid w:val="006B22A0"/>
    <w:rsid w:val="006B39F6"/>
    <w:rsid w:val="006C5A97"/>
    <w:rsid w:val="0070554E"/>
    <w:rsid w:val="00793FFA"/>
    <w:rsid w:val="00804150"/>
    <w:rsid w:val="0083467F"/>
    <w:rsid w:val="00906B58"/>
    <w:rsid w:val="00960110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44923"/>
    <w:rsid w:val="00F816E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2025-12-31T09:04:00Z</dcterms:created>
  <dcterms:modified xsi:type="dcterms:W3CDTF">2025-12-31T09:04:00Z</dcterms:modified>
</cp:coreProperties>
</file>