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6ED1A3F0" w:rsidR="00F446AD" w:rsidRPr="00F26F13" w:rsidRDefault="00CE355B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CE355B">
              <w:rPr>
                <w:sz w:val="22"/>
                <w:szCs w:val="22"/>
              </w:rPr>
              <w:t>Świadczenia długoterminowe z tytułu niezdolności do pracy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4B12F4FB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CE355B">
              <w:rPr>
                <w:b/>
                <w:noProof/>
                <w:lang w:eastAsia="pl-PL"/>
              </w:rPr>
              <w:t>0</w:t>
            </w:r>
            <w:r w:rsidR="0081048E">
              <w:rPr>
                <w:b/>
                <w:noProof/>
                <w:lang w:eastAsia="pl-PL"/>
              </w:rPr>
              <w:t>1.0</w:t>
            </w:r>
            <w:r w:rsidR="00CE355B">
              <w:rPr>
                <w:b/>
                <w:noProof/>
                <w:lang w:eastAsia="pl-PL"/>
              </w:rPr>
              <w:t>4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2026-02-24T08:20:00Z</dcterms:created>
  <dcterms:modified xsi:type="dcterms:W3CDTF">2026-02-24T08:20:00Z</dcterms:modified>
</cp:coreProperties>
</file>