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598" w:rsidRDefault="00124CDA" w:rsidP="003E275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16"/>
          <w:szCs w:val="16"/>
        </w:rPr>
      </w:pPr>
      <w:r w:rsidRPr="00295C17">
        <w:rPr>
          <w:rFonts w:cs="Calibri,Bold"/>
          <w:b/>
          <w:bCs/>
          <w:color w:val="000000"/>
          <w:sz w:val="20"/>
          <w:szCs w:val="20"/>
        </w:rPr>
        <w:t>Klauzula informacyjna dla os</w:t>
      </w:r>
      <w:r w:rsidR="007D62CD" w:rsidRPr="00295C17">
        <w:rPr>
          <w:rFonts w:cs="Calibri,Bold"/>
          <w:b/>
          <w:bCs/>
          <w:color w:val="000000"/>
          <w:sz w:val="20"/>
          <w:szCs w:val="20"/>
        </w:rPr>
        <w:t>ób biorących udział w szkoleniu</w:t>
      </w:r>
      <w:r w:rsidR="007D62CD" w:rsidRPr="00033F92">
        <w:rPr>
          <w:rFonts w:cs="Calibri,Bold"/>
          <w:b/>
          <w:bCs/>
          <w:color w:val="000000"/>
          <w:sz w:val="20"/>
          <w:szCs w:val="20"/>
        </w:rPr>
        <w:t xml:space="preserve">: </w:t>
      </w:r>
      <w:r w:rsidR="009B4B4C">
        <w:rPr>
          <w:rFonts w:cs="Calibri,Bold"/>
          <w:b/>
          <w:bCs/>
          <w:color w:val="000000"/>
          <w:sz w:val="20"/>
          <w:szCs w:val="20"/>
        </w:rPr>
        <w:br/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1. Administratorem Pani/Pana danych osobowych jest Zakład Ubezpieczeń Społecznych (ZUS) - Centrala: ul. Szamocka 3, 5, 01-748 Warszawa.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2. Pani/Pana dane osobowe (imię, nazwisko, nazwa płatnika składek, adres mailowy) przetwarzamy na podstawie art. 6 ust. 1 lit a) RODO, tj. udzielonej przez Panią/Pana zgody.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3. Podanie przez Panią/Pana danych osobowych jest nieobowiązkowe, jednak niezbędne do wzięcia udziału w szkoleniu.</w:t>
      </w:r>
    </w:p>
    <w:p w:rsidR="002466B2" w:rsidRPr="007C31D0" w:rsidRDefault="00124CDA" w:rsidP="002466B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 xml:space="preserve">4. Pani/Pana dane osobowe będą przetwarzane w celu przeprowadzenia </w:t>
      </w:r>
      <w:r w:rsidRPr="007D62CD">
        <w:rPr>
          <w:rFonts w:ascii="Calibri" w:hAnsi="Calibri" w:cs="Calibri"/>
          <w:color w:val="000000"/>
          <w:sz w:val="16"/>
          <w:szCs w:val="16"/>
        </w:rPr>
        <w:t>szkolenia</w:t>
      </w:r>
      <w:r w:rsidR="007D62CD" w:rsidRPr="009B4B4C">
        <w:rPr>
          <w:rFonts w:ascii="Calibri" w:hAnsi="Calibri" w:cs="Calibri"/>
          <w:color w:val="000000"/>
          <w:sz w:val="16"/>
          <w:szCs w:val="16"/>
        </w:rPr>
        <w:t xml:space="preserve">: </w:t>
      </w:r>
      <w:r w:rsidR="003E275C" w:rsidRPr="003E275C">
        <w:rPr>
          <w:rFonts w:ascii="Calibri" w:hAnsi="Calibri" w:cs="Calibri"/>
          <w:color w:val="000000"/>
          <w:sz w:val="16"/>
          <w:szCs w:val="16"/>
        </w:rPr>
        <w:t>„</w:t>
      </w:r>
      <w:r w:rsidR="00B37418" w:rsidRPr="00B37418">
        <w:rPr>
          <w:rFonts w:cstheme="minorHAnsi"/>
          <w:b/>
          <w:sz w:val="16"/>
          <w:szCs w:val="16"/>
        </w:rPr>
        <w:t>Miesięczne i roczne rozliczenie składki zdrowotnej z uwzględnieniem różnych form opodatkowania</w:t>
      </w:r>
      <w:bookmarkStart w:id="0" w:name="_GoBack"/>
      <w:bookmarkEnd w:id="0"/>
      <w:r w:rsidR="007C31D0">
        <w:rPr>
          <w:rFonts w:cstheme="minorHAnsi"/>
          <w:b/>
          <w:sz w:val="16"/>
          <w:szCs w:val="16"/>
        </w:rPr>
        <w:t>”</w:t>
      </w:r>
      <w:r w:rsidR="00707672">
        <w:rPr>
          <w:rFonts w:cstheme="minorHAnsi"/>
          <w:b/>
          <w:sz w:val="16"/>
          <w:szCs w:val="16"/>
        </w:rPr>
        <w:t>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5. Pani/Pana dane osobowe będą przetwarzane wyłącznie w zakresie związanym z realizacją powyższych celów. Nie udostępniamy Pani/Pana danych innym odbiorcom oprócz podmiotów upoważnionych na podstawie przepisów prawa.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6. Dane osobowe mogą zostać udostępnione także podmiotom (np. dostawcom systemów informatycznych), z którymi współpracuje administrator i podmioty te świadczą dla niego usługi.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7. Pani/Pana dane osobowe będą przechowywane: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przez okres</w:t>
      </w:r>
      <w:r w:rsidR="00A1652E">
        <w:rPr>
          <w:rFonts w:ascii="Calibri" w:hAnsi="Calibri" w:cs="Calibri"/>
          <w:color w:val="000000"/>
          <w:sz w:val="16"/>
          <w:szCs w:val="16"/>
        </w:rPr>
        <w:t xml:space="preserve"> 5 lat, </w:t>
      </w:r>
      <w:r>
        <w:rPr>
          <w:rFonts w:ascii="Calibri" w:hAnsi="Calibri" w:cs="Calibri"/>
          <w:color w:val="000000"/>
          <w:sz w:val="16"/>
          <w:szCs w:val="16"/>
        </w:rPr>
        <w:t xml:space="preserve">licząc od dnia </w:t>
      </w:r>
      <w:r w:rsidR="00A1652E">
        <w:rPr>
          <w:rFonts w:ascii="Calibri" w:hAnsi="Calibri" w:cs="Calibri"/>
          <w:color w:val="000000"/>
          <w:sz w:val="16"/>
          <w:szCs w:val="16"/>
        </w:rPr>
        <w:t>01.01.202</w:t>
      </w:r>
      <w:r w:rsidR="007C31D0">
        <w:rPr>
          <w:rFonts w:ascii="Calibri" w:hAnsi="Calibri" w:cs="Calibri"/>
          <w:color w:val="000000"/>
          <w:sz w:val="16"/>
          <w:szCs w:val="16"/>
        </w:rPr>
        <w:t>5</w:t>
      </w:r>
      <w:r w:rsidR="003F5907">
        <w:rPr>
          <w:rFonts w:ascii="Calibri" w:hAnsi="Calibri" w:cs="Calibri"/>
          <w:color w:val="000000"/>
          <w:sz w:val="16"/>
          <w:szCs w:val="16"/>
        </w:rPr>
        <w:t xml:space="preserve"> </w:t>
      </w:r>
      <w:r w:rsidR="00A1652E">
        <w:rPr>
          <w:rFonts w:ascii="Calibri" w:hAnsi="Calibri" w:cs="Calibri"/>
          <w:color w:val="000000"/>
          <w:sz w:val="16"/>
          <w:szCs w:val="16"/>
        </w:rPr>
        <w:t>r.</w:t>
      </w:r>
      <w:r>
        <w:rPr>
          <w:rFonts w:ascii="Calibri" w:hAnsi="Calibri" w:cs="Calibri"/>
          <w:color w:val="000000"/>
          <w:sz w:val="16"/>
          <w:szCs w:val="16"/>
        </w:rPr>
        <w:t xml:space="preserve"> co jest związane z</w:t>
      </w:r>
      <w:r w:rsidR="00044598">
        <w:rPr>
          <w:rFonts w:ascii="Calibri" w:hAnsi="Calibri" w:cs="Calibri"/>
          <w:color w:val="000000"/>
          <w:sz w:val="16"/>
          <w:szCs w:val="16"/>
        </w:rPr>
        <w:t>:</w:t>
      </w:r>
    </w:p>
    <w:p w:rsidR="00124CDA" w:rsidRDefault="00124CDA" w:rsidP="009B4B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Calibri" w:hAnsi="Calibri" w:cs="Calibri"/>
          <w:color w:val="000000"/>
          <w:sz w:val="16"/>
          <w:szCs w:val="16"/>
        </w:rPr>
        <w:t>z czasem trwania szkolenia,</w:t>
      </w:r>
    </w:p>
    <w:p w:rsidR="00124CDA" w:rsidRDefault="00124CDA" w:rsidP="009B4B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Symbol" w:hAnsi="Symbol" w:cs="Symbol"/>
          <w:color w:val="000000"/>
          <w:sz w:val="16"/>
          <w:szCs w:val="16"/>
        </w:rPr>
        <w:t></w:t>
      </w:r>
      <w:r>
        <w:rPr>
          <w:rFonts w:ascii="Symbol" w:hAnsi="Symbol" w:cs="Symbol"/>
          <w:color w:val="000000"/>
          <w:sz w:val="16"/>
          <w:szCs w:val="16"/>
        </w:rPr>
        <w:t></w:t>
      </w:r>
      <w:r>
        <w:rPr>
          <w:rFonts w:ascii="Calibri" w:hAnsi="Calibri" w:cs="Calibri"/>
          <w:color w:val="000000"/>
          <w:sz w:val="16"/>
          <w:szCs w:val="16"/>
        </w:rPr>
        <w:t>okresem niezbędnym do wykonania przez administratora obowiązków wynikających z przepisów prawa, w tym czas określony dla poszczególnych symboli kategorii archiwalnej, którym jest oznaczona dokumentacja zgromadzona w ZUS zgodnie z Jednolitym Rzeczowym Wykazie Akt Zakładu Ubezpieczeń Społecznych opracowanym na podstawie rozporządzenia Ministra Kultury i Dziedzictwa Narodowego z dnia 20 października 2015 r. w sprawie klasyfikowania i kwalifikowania dokumentacji, przekazywania materiałów archiwalnych do archiwów państwowych i brakowania dokumentacji niearchiwalnej.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b) lub do momentu, aż wycofa Pani/Pan zgodę. Wycofanie przez Panią/Pana zgody nie ma wpływu na to, czy przetwarzanie, które przeprowadziliśmy na podstawie Pani/Pan zgody, zanim ją Pani/Pan wycofał, było zgodne z prawem.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8. W odniesieniu do Pani/Pana danych osobowych decyzje nie będą podejmowane w sposób zautomatyzowany, stosowanie do art. 22 RODO. Na podstawie Pani/Pana danych osobowych nie dokonujemy profilowania, czyli automatycznej oceny niektórych czynników osobowych, które Pani/Pana dotyczą.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9. Pani/Pana dane osobowe nie będą przekazywane poza Europejski Obszar Gospodarczy.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10. Posiada Pani/Pan: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prawo do wycofania zgody (w dowolnym momencie) na przetwarzanie Pani/Pana danych osobowych, które przekazała nam Pani/Pan dobrowolnie,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b) na podstawie art. 15 RODO prawo dostępu do Pani/Pana danych osobowych;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c) na podstawie art. 16 RODO prawo do sprostowania Pani/Pana danych osobowych;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d) na podstawie art. 17 RODO prawo do usunięcia danych osobowych po wycofaniu zgody na ich przetwarzanie;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e) na podstawie art. 18 RODO prawo żądania od administratora ograniczenia przetwarzania danych osobowych z zastrzeżeniem przypadków, o których mowa w art. 18 ust. 2 RODO;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f) prawo do wniesienia skargi do Prezesa Urzędu Ochrony Danych Osobowych, gdy uzna Pani/Pan, że przetwarzanie danych osobowych Pani/Pana dotyczących narusza przepisy RODO.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11. Nie przysługuje Pani/Panu:</w:t>
      </w:r>
    </w:p>
    <w:p w:rsidR="00124CDA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6"/>
          <w:szCs w:val="16"/>
        </w:rPr>
      </w:pPr>
      <w:r>
        <w:rPr>
          <w:rFonts w:ascii="Calibri" w:hAnsi="Calibri" w:cs="Calibri"/>
          <w:color w:val="000000"/>
          <w:sz w:val="16"/>
          <w:szCs w:val="16"/>
        </w:rPr>
        <w:t>a) prawo do przenoszenia danych osobowych, o którym mowa w art. 20 RODO;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b) na podstawie art. 21 RODO prawo do sprzeciwu, wobec przetwarzania danych osobowych, gdyż podstawą prawną przetwarzania Pani/Pana danych osobowych jest art. 6 ust. 1 lit. a RODO.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12. W sprawach dotyczących przetwarzania danych osobowych oraz korzystania z praw związanych z przetwarzaniem danych został wyznaczony Inspektor Ochrony Danych, z którym można skontaktować się w następujący sposób: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1) listownie na adres: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Inspektor Ochrony Danych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Zakład Ubezpieczeń Społecznych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ul. Szamocka 3, 5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01-748 Warszawa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2) przez e-mail: ODO@zus.pl</w:t>
      </w:r>
    </w:p>
    <w:p w:rsidR="00124CDA" w:rsidRPr="00943707" w:rsidRDefault="00124CDA" w:rsidP="00124CDA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16"/>
          <w:szCs w:val="16"/>
        </w:rPr>
      </w:pPr>
      <w:r w:rsidRPr="00943707">
        <w:rPr>
          <w:rFonts w:cs="Calibri"/>
          <w:color w:val="000000"/>
          <w:sz w:val="16"/>
          <w:szCs w:val="16"/>
        </w:rPr>
        <w:t>We wniosku należy wskazać czego dotyczy żądanie (np. „Żądam dostępu do …”) oraz podać dane, na podstawie których będziemy mogli Panią/Pana zidentyfikować (imię, nazwisko) i udzielić Pani/Panu odpowiedzi</w:t>
      </w:r>
      <w:r w:rsidRPr="00943707">
        <w:rPr>
          <w:rFonts w:cs="Calibri,Bold"/>
          <w:b/>
          <w:bCs/>
          <w:color w:val="000000"/>
          <w:sz w:val="16"/>
          <w:szCs w:val="16"/>
        </w:rPr>
        <w:t>.”</w:t>
      </w:r>
    </w:p>
    <w:p w:rsidR="009F56B7" w:rsidRDefault="009F56B7" w:rsidP="00124CDA">
      <w:pPr>
        <w:jc w:val="both"/>
      </w:pPr>
    </w:p>
    <w:sectPr w:rsidR="009F5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CDA"/>
    <w:rsid w:val="00033F92"/>
    <w:rsid w:val="00036EB7"/>
    <w:rsid w:val="00044598"/>
    <w:rsid w:val="0007307D"/>
    <w:rsid w:val="000D6B09"/>
    <w:rsid w:val="00124CDA"/>
    <w:rsid w:val="0016515B"/>
    <w:rsid w:val="00180241"/>
    <w:rsid w:val="001A3E98"/>
    <w:rsid w:val="002270FB"/>
    <w:rsid w:val="002466B2"/>
    <w:rsid w:val="00254A3B"/>
    <w:rsid w:val="00277A63"/>
    <w:rsid w:val="00295C17"/>
    <w:rsid w:val="003A538C"/>
    <w:rsid w:val="003E275C"/>
    <w:rsid w:val="003F5907"/>
    <w:rsid w:val="00415165"/>
    <w:rsid w:val="00545423"/>
    <w:rsid w:val="00611BDB"/>
    <w:rsid w:val="00622751"/>
    <w:rsid w:val="006F0210"/>
    <w:rsid w:val="00707672"/>
    <w:rsid w:val="007C31D0"/>
    <w:rsid w:val="007D62CD"/>
    <w:rsid w:val="007F5983"/>
    <w:rsid w:val="0084773A"/>
    <w:rsid w:val="00892666"/>
    <w:rsid w:val="00943707"/>
    <w:rsid w:val="00980406"/>
    <w:rsid w:val="009B4B4C"/>
    <w:rsid w:val="009F0D1F"/>
    <w:rsid w:val="009F56B7"/>
    <w:rsid w:val="00A1652E"/>
    <w:rsid w:val="00A50A55"/>
    <w:rsid w:val="00B37418"/>
    <w:rsid w:val="00B703CB"/>
    <w:rsid w:val="00BB0D7E"/>
    <w:rsid w:val="00BE2421"/>
    <w:rsid w:val="00C232A0"/>
    <w:rsid w:val="00C53858"/>
    <w:rsid w:val="00C61F85"/>
    <w:rsid w:val="00CE53D5"/>
    <w:rsid w:val="00D329C1"/>
    <w:rsid w:val="00D345C6"/>
    <w:rsid w:val="00D9757D"/>
    <w:rsid w:val="00E04851"/>
    <w:rsid w:val="00E45C79"/>
    <w:rsid w:val="00EA7B84"/>
    <w:rsid w:val="00EC53F2"/>
    <w:rsid w:val="00F420B8"/>
    <w:rsid w:val="00F627DD"/>
    <w:rsid w:val="00F7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C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Szpanier, Joanna</dc:creator>
  <cp:lastModifiedBy>Mieczkowska, Anna</cp:lastModifiedBy>
  <cp:revision>3</cp:revision>
  <cp:lastPrinted>2021-08-06T10:49:00Z</cp:lastPrinted>
  <dcterms:created xsi:type="dcterms:W3CDTF">2025-07-25T12:20:00Z</dcterms:created>
  <dcterms:modified xsi:type="dcterms:W3CDTF">2025-07-25T12:21:00Z</dcterms:modified>
</cp:coreProperties>
</file>