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1D2367" w:rsidRPr="001D2367">
        <w:rPr>
          <w:rFonts w:cstheme="minorHAnsi"/>
          <w:b/>
          <w:sz w:val="16"/>
          <w:szCs w:val="16"/>
        </w:rPr>
        <w:t>Ulgowe formy spłaty nieopłaconych należności z tytułu składek</w:t>
      </w:r>
      <w:bookmarkStart w:id="0" w:name="_GoBack"/>
      <w:bookmarkEnd w:id="0"/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0D6B09"/>
    <w:rsid w:val="00124CDA"/>
    <w:rsid w:val="0016515B"/>
    <w:rsid w:val="00180241"/>
    <w:rsid w:val="001A3E98"/>
    <w:rsid w:val="001D2367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6F0210"/>
    <w:rsid w:val="00707672"/>
    <w:rsid w:val="007C31D0"/>
    <w:rsid w:val="007D0CF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37418"/>
    <w:rsid w:val="00B703CB"/>
    <w:rsid w:val="00BB0D7E"/>
    <w:rsid w:val="00BE2421"/>
    <w:rsid w:val="00C232A0"/>
    <w:rsid w:val="00C53858"/>
    <w:rsid w:val="00C61F85"/>
    <w:rsid w:val="00CE53D5"/>
    <w:rsid w:val="00D329C1"/>
    <w:rsid w:val="00D345C6"/>
    <w:rsid w:val="00D9757D"/>
    <w:rsid w:val="00E04851"/>
    <w:rsid w:val="00E45C79"/>
    <w:rsid w:val="00EA7B84"/>
    <w:rsid w:val="00EC53F2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2025-07-25T12:21:00Z</dcterms:created>
  <dcterms:modified xsi:type="dcterms:W3CDTF">2025-07-25T12:21:00Z</dcterms:modified>
</cp:coreProperties>
</file>