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7936" w14:textId="77777777" w:rsidR="007E17B8" w:rsidRPr="005501B6" w:rsidRDefault="00090F4B" w:rsidP="00BC0AEC">
      <w:pPr>
        <w:jc w:val="center"/>
        <w:rPr>
          <w:rStyle w:val="Teksttreci6"/>
          <w:rFonts w:cstheme="minorHAnsi"/>
          <w:color w:val="000000"/>
          <w:sz w:val="24"/>
          <w:szCs w:val="24"/>
        </w:rPr>
      </w:pPr>
      <w:r w:rsidRPr="005501B6">
        <w:rPr>
          <w:rStyle w:val="Teksttreci6"/>
          <w:rFonts w:cstheme="minorHAnsi"/>
          <w:color w:val="000000"/>
          <w:sz w:val="24"/>
          <w:szCs w:val="24"/>
        </w:rPr>
        <w:t xml:space="preserve">Klauzula informacyjna dla osób biorących udział w </w:t>
      </w:r>
      <w:r w:rsidR="00966134">
        <w:rPr>
          <w:rStyle w:val="Teksttreci6"/>
          <w:rFonts w:cstheme="minorHAnsi"/>
          <w:color w:val="000000"/>
          <w:sz w:val="24"/>
          <w:szCs w:val="24"/>
        </w:rPr>
        <w:t>szkoleniu</w:t>
      </w:r>
    </w:p>
    <w:p w14:paraId="2233E57C" w14:textId="20BEB880" w:rsidR="00966134" w:rsidRPr="00683443" w:rsidRDefault="001B38E9" w:rsidP="001B38E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>„</w:t>
      </w:r>
      <w:r w:rsidR="00C21032">
        <w:rPr>
          <w:rFonts w:cstheme="minorHAnsi"/>
          <w:b/>
        </w:rPr>
        <w:t>Emerytura – co warto wiedzieć</w:t>
      </w:r>
      <w:r w:rsidR="00073848">
        <w:rPr>
          <w:rFonts w:cstheme="minorHAnsi"/>
          <w:b/>
        </w:rPr>
        <w:t>”</w:t>
      </w:r>
    </w:p>
    <w:p w14:paraId="3BF789DC" w14:textId="77777777" w:rsidR="008D3BF2" w:rsidRDefault="008D3BF2" w:rsidP="00BC0AEC">
      <w:pPr>
        <w:pStyle w:val="Teksttreci21"/>
        <w:shd w:val="clear" w:color="auto" w:fill="auto"/>
        <w:spacing w:line="240" w:lineRule="auto"/>
        <w:ind w:left="20" w:firstLine="0"/>
        <w:rPr>
          <w:rStyle w:val="Nagwek1Znak"/>
          <w:rFonts w:eastAsiaTheme="minorHAnsi" w:cstheme="minorHAnsi"/>
          <w:sz w:val="22"/>
          <w:szCs w:val="22"/>
        </w:rPr>
      </w:pPr>
    </w:p>
    <w:p w14:paraId="22707F29" w14:textId="77777777" w:rsidR="00E81F28" w:rsidRDefault="00E81F28" w:rsidP="00BC0AEC">
      <w:pPr>
        <w:pStyle w:val="Teksttreci21"/>
        <w:shd w:val="clear" w:color="auto" w:fill="auto"/>
        <w:spacing w:line="240" w:lineRule="auto"/>
        <w:ind w:left="20" w:firstLine="0"/>
        <w:rPr>
          <w:rStyle w:val="Teksttreci2"/>
          <w:rFonts w:cstheme="minorHAnsi"/>
          <w:color w:val="000000"/>
          <w:spacing w:val="0"/>
          <w:sz w:val="22"/>
          <w:szCs w:val="22"/>
        </w:rPr>
      </w:pPr>
    </w:p>
    <w:p w14:paraId="50CB1140" w14:textId="77777777" w:rsidR="00090F4B" w:rsidRPr="00A77CAD" w:rsidRDefault="00090F4B" w:rsidP="00BC0AEC">
      <w:pPr>
        <w:pStyle w:val="Teksttreci21"/>
        <w:shd w:val="clear" w:color="auto" w:fill="auto"/>
        <w:spacing w:line="240" w:lineRule="auto"/>
        <w:ind w:left="20" w:firstLine="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Zgodnie z art. 13 rozporządzenia Parlamentu Europejskiego i Rady (UE) 2016/679 z dnia </w:t>
      </w:r>
      <w:r w:rsidR="00A77CA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1961976C" w14:textId="77777777" w:rsidR="000F420A" w:rsidRPr="00A77CAD" w:rsidRDefault="00090F4B" w:rsidP="00BC0AEC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40" w:lineRule="auto"/>
        <w:ind w:left="426" w:right="20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Administratorem Pani/Pana danych osobowych jest Zakład Ubezpieczeń Społecznych (ZUS) </w:t>
      </w:r>
      <w:r w:rsidR="00121161">
        <w:rPr>
          <w:rStyle w:val="Teksttreci2"/>
          <w:rFonts w:cstheme="minorHAnsi"/>
          <w:color w:val="000000"/>
          <w:spacing w:val="0"/>
          <w:sz w:val="22"/>
          <w:szCs w:val="22"/>
        </w:rPr>
        <w:sym w:font="Symbol" w:char="F02D"/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Centrala: ul. Szamocka 3, 5, 01-748 Warszawa.</w:t>
      </w:r>
    </w:p>
    <w:p w14:paraId="4FFAD589" w14:textId="77777777" w:rsidR="00090F4B" w:rsidRPr="00A77CAD" w:rsidRDefault="00090F4B" w:rsidP="00BC0AE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(imię, nazwisko, nazwa płatnika składek, adres mailowy) przetwarzamy na podstawie art. 6 ust. 1 lit a) RODO, tj. udzielonej przez Panią/Pana zgody.</w:t>
      </w:r>
    </w:p>
    <w:p w14:paraId="64DED7A9" w14:textId="77777777" w:rsidR="007A0BA4" w:rsidRPr="00121161" w:rsidRDefault="00090F4B" w:rsidP="007A0BA4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40" w:lineRule="auto"/>
        <w:ind w:left="426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Podanie przez Panią/Pana danych osobowych jest nieobowiązkowe, jednak niezbędne do wzięcia udziału w </w:t>
      </w:r>
      <w:r w:rsidR="00966134">
        <w:rPr>
          <w:rStyle w:val="Teksttreci2"/>
          <w:rFonts w:cstheme="minorHAnsi"/>
          <w:color w:val="000000"/>
          <w:spacing w:val="0"/>
          <w:sz w:val="22"/>
          <w:szCs w:val="22"/>
        </w:rPr>
        <w:t>szkoleniu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.</w:t>
      </w:r>
    </w:p>
    <w:p w14:paraId="54046801" w14:textId="7716BAE4" w:rsidR="0022467B" w:rsidRPr="0096228F" w:rsidRDefault="00090F4B" w:rsidP="001B38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66134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będą przetwarzane w celu</w:t>
      </w:r>
      <w:r w:rsidR="00966134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udziału w </w:t>
      </w:r>
      <w:r w:rsidR="00966134" w:rsidRPr="00DA048A">
        <w:rPr>
          <w:rStyle w:val="Teksttreci2"/>
          <w:rFonts w:cstheme="minorHAnsi"/>
          <w:color w:val="000000"/>
          <w:spacing w:val="0"/>
          <w:sz w:val="22"/>
          <w:szCs w:val="22"/>
        </w:rPr>
        <w:t>szkoleniu</w:t>
      </w:r>
      <w:r w:rsidR="007A0BA4" w:rsidRPr="00DA048A">
        <w:rPr>
          <w:rFonts w:cstheme="minorHAnsi"/>
          <w:i/>
        </w:rPr>
        <w:t xml:space="preserve"> </w:t>
      </w:r>
      <w:r w:rsidR="00966134" w:rsidRPr="0096228F">
        <w:rPr>
          <w:rFonts w:cstheme="minorHAnsi"/>
          <w:i/>
        </w:rPr>
        <w:t>„</w:t>
      </w:r>
      <w:r w:rsidR="00542707" w:rsidRPr="0096228F">
        <w:rPr>
          <w:rFonts w:cstheme="minorHAnsi"/>
          <w:i/>
        </w:rPr>
        <w:t>Emerytura – co warto wiedzieć</w:t>
      </w:r>
      <w:r w:rsidR="0022467B" w:rsidRPr="0096228F">
        <w:rPr>
          <w:rFonts w:cstheme="minorHAnsi"/>
          <w:i/>
        </w:rPr>
        <w:t>”</w:t>
      </w:r>
      <w:r w:rsidR="001B38E9" w:rsidRPr="0096228F">
        <w:rPr>
          <w:rFonts w:cstheme="minorHAnsi"/>
          <w:i/>
        </w:rPr>
        <w:t>.</w:t>
      </w:r>
    </w:p>
    <w:p w14:paraId="4816C0A2" w14:textId="77777777" w:rsidR="007B478B" w:rsidRPr="007B478B" w:rsidRDefault="00090F4B" w:rsidP="007B47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2BE8F1A0" w14:textId="77777777" w:rsidR="007B478B" w:rsidRPr="007B478B" w:rsidRDefault="00090F4B" w:rsidP="007B47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Dane osobowe mogą zostać ud</w:t>
      </w:r>
      <w:r w:rsidR="008D3BF2"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ostępnione także podmiotom (np. </w:t>
      </w: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dostawcom systemów informatycznych), z którymi współpracuje administrator i podmioty te świadczą dla niego usługi.</w:t>
      </w:r>
    </w:p>
    <w:p w14:paraId="228A5ABF" w14:textId="77777777" w:rsidR="00090F4B" w:rsidRPr="007B478B" w:rsidRDefault="00090F4B" w:rsidP="007B47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będą przechowywane:</w:t>
      </w:r>
    </w:p>
    <w:p w14:paraId="30C82023" w14:textId="77777777" w:rsidR="00090F4B" w:rsidRPr="00A77CAD" w:rsidRDefault="00725390" w:rsidP="0022467B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do</w:t>
      </w:r>
      <w:r w:rsidR="00090F4B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dnia </w:t>
      </w:r>
      <w:r w:rsidR="00B86E7A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webinarium</w:t>
      </w:r>
      <w:r w:rsidR="000E3ED0" w:rsidRPr="00A77CAD">
        <w:rPr>
          <w:rStyle w:val="Teksttreci2"/>
          <w:rFonts w:cstheme="minorHAnsi"/>
          <w:b/>
          <w:i/>
          <w:color w:val="000000"/>
          <w:spacing w:val="0"/>
          <w:sz w:val="22"/>
          <w:szCs w:val="22"/>
        </w:rPr>
        <w:t xml:space="preserve"> </w:t>
      </w:r>
      <w:r w:rsidR="00090F4B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z 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jego </w:t>
      </w:r>
      <w:r w:rsidR="00B86E7A" w:rsidRPr="00A77CAD"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  <w:t>realiza</w:t>
      </w:r>
      <w:r w:rsidRPr="00A77CAD"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  <w:t>cją</w:t>
      </w:r>
    </w:p>
    <w:p w14:paraId="0885B4E3" w14:textId="77777777" w:rsidR="00090F4B" w:rsidRPr="00A77CAD" w:rsidRDefault="00090F4B" w:rsidP="0022467B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C791799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4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1C8B05BA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5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1C676C71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4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46B7E38C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17A14A0E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21A2A68C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77DC09D2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17 RODO prawo do usunięcia danych osobowych po wycofaniu zgody na ich przetwarzanie;</w:t>
      </w:r>
    </w:p>
    <w:p w14:paraId="4F71A9A3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 w:rsid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w art. 18 ust. 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2 RODO;</w:t>
      </w:r>
    </w:p>
    <w:p w14:paraId="56859EDE" w14:textId="77777777" w:rsidR="00966134" w:rsidRPr="00073848" w:rsidRDefault="00090F4B" w:rsidP="00073848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5F2C7D84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4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48D82D1C" w14:textId="77777777" w:rsidR="00090F4B" w:rsidRPr="00A77CAD" w:rsidRDefault="00090F4B" w:rsidP="00BC0AEC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28476430" w14:textId="77777777" w:rsidR="003A6134" w:rsidRPr="00073848" w:rsidRDefault="00090F4B" w:rsidP="00966134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40" w:lineRule="auto"/>
        <w:ind w:right="20"/>
        <w:jc w:val="left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55DB572F" w14:textId="77777777" w:rsidR="00073848" w:rsidRDefault="00073848" w:rsidP="00073848">
      <w:pPr>
        <w:pStyle w:val="Teksttreci21"/>
        <w:shd w:val="clear" w:color="auto" w:fill="auto"/>
        <w:tabs>
          <w:tab w:val="left" w:pos="720"/>
        </w:tabs>
        <w:spacing w:line="240" w:lineRule="auto"/>
        <w:ind w:right="20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</w:p>
    <w:p w14:paraId="5AAC866E" w14:textId="77777777" w:rsidR="00073848" w:rsidRPr="00966134" w:rsidRDefault="00073848" w:rsidP="00073848">
      <w:pPr>
        <w:pStyle w:val="Teksttreci21"/>
        <w:shd w:val="clear" w:color="auto" w:fill="auto"/>
        <w:tabs>
          <w:tab w:val="left" w:pos="720"/>
        </w:tabs>
        <w:spacing w:line="240" w:lineRule="auto"/>
        <w:ind w:right="20" w:firstLine="0"/>
        <w:jc w:val="left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</w:p>
    <w:p w14:paraId="27AE1A6E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3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 xml:space="preserve">W sprawach dotyczących przetwarzania danych osobowych oraz korzystania z praw związanych </w:t>
      </w:r>
      <w:r w:rsidR="007B478B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</w:t>
      </w:r>
      <w:r w:rsidR="00121161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czony Inspektor Ochrony Danych, z 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5D38BA16" w14:textId="77777777" w:rsidR="00090F4B" w:rsidRPr="00A77CAD" w:rsidRDefault="004F68F6" w:rsidP="00BC0AEC">
      <w:pPr>
        <w:pStyle w:val="Teksttreci21"/>
        <w:shd w:val="clear" w:color="auto" w:fill="auto"/>
        <w:spacing w:line="240" w:lineRule="auto"/>
        <w:ind w:firstLine="426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1) </w:t>
      </w:r>
      <w:r w:rsidR="00090F4B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6447CCCF" w14:textId="77777777" w:rsidR="00090F4B" w:rsidRPr="00A77CAD" w:rsidRDefault="00090F4B" w:rsidP="00BC0AEC">
      <w:pPr>
        <w:pStyle w:val="Teksttreci21"/>
        <w:shd w:val="clear" w:color="auto" w:fill="auto"/>
        <w:spacing w:line="240" w:lineRule="auto"/>
        <w:ind w:left="709" w:firstLine="0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318913D7" w14:textId="77777777" w:rsidR="00090F4B" w:rsidRPr="00A77CAD" w:rsidRDefault="00090F4B" w:rsidP="00BC0AEC">
      <w:pPr>
        <w:pStyle w:val="Teksttreci21"/>
        <w:shd w:val="clear" w:color="auto" w:fill="auto"/>
        <w:spacing w:line="240" w:lineRule="auto"/>
        <w:ind w:left="709" w:firstLine="0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72CAF57F" w14:textId="77777777" w:rsidR="004F68F6" w:rsidRPr="00A77CAD" w:rsidRDefault="00090F4B" w:rsidP="00BC0AEC">
      <w:pPr>
        <w:pStyle w:val="Teksttreci21"/>
        <w:shd w:val="clear" w:color="auto" w:fill="auto"/>
        <w:spacing w:line="240" w:lineRule="auto"/>
        <w:ind w:left="709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6F38F388" w14:textId="77777777" w:rsidR="00A77CAD" w:rsidRDefault="00090F4B" w:rsidP="00A77CAD">
      <w:pPr>
        <w:pStyle w:val="Teksttreci21"/>
        <w:shd w:val="clear" w:color="auto" w:fill="auto"/>
        <w:spacing w:line="240" w:lineRule="auto"/>
        <w:ind w:left="709" w:firstLine="0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76E3A5E8" w14:textId="77777777" w:rsidR="00090F4B" w:rsidRPr="00A77CAD" w:rsidRDefault="00090F4B" w:rsidP="00A77CAD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2) pr</w:t>
      </w:r>
      <w:r w:rsidR="00B17518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zez e-mail: </w:t>
      </w:r>
      <w:hyperlink r:id="rId7" w:history="1"/>
      <w:r w:rsidR="00B17518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hyperlink r:id="rId8" w:history="1">
        <w:r w:rsidR="00B17518" w:rsidRPr="00736B9F">
          <w:rPr>
            <w:rStyle w:val="Hipercze"/>
            <w:rFonts w:cstheme="minorHAnsi"/>
            <w:spacing w:val="0"/>
            <w:sz w:val="22"/>
            <w:szCs w:val="22"/>
            <w:shd w:val="clear" w:color="auto" w:fill="FFFFFF"/>
          </w:rPr>
          <w:t>ODO@zus.pl</w:t>
        </w:r>
      </w:hyperlink>
      <w:r w:rsidR="00B17518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1660BF14" w14:textId="77777777" w:rsidR="00090F4B" w:rsidRPr="00A77CAD" w:rsidRDefault="00090F4B" w:rsidP="007B478B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A77CA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D808" w14:textId="77777777" w:rsidR="0014173F" w:rsidRDefault="0014173F" w:rsidP="00423B51">
      <w:pPr>
        <w:spacing w:after="0" w:line="240" w:lineRule="auto"/>
      </w:pPr>
      <w:r>
        <w:separator/>
      </w:r>
    </w:p>
  </w:endnote>
  <w:endnote w:type="continuationSeparator" w:id="0">
    <w:p w14:paraId="2F9C1A75" w14:textId="77777777" w:rsidR="0014173F" w:rsidRDefault="0014173F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4CD58C3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C73">
          <w:rPr>
            <w:noProof/>
          </w:rPr>
          <w:t>1</w:t>
        </w:r>
        <w:r>
          <w:fldChar w:fldCharType="end"/>
        </w:r>
      </w:p>
    </w:sdtContent>
  </w:sdt>
  <w:p w14:paraId="37719B6F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691C" w14:textId="77777777" w:rsidR="0014173F" w:rsidRDefault="0014173F" w:rsidP="00423B51">
      <w:pPr>
        <w:spacing w:after="0" w:line="240" w:lineRule="auto"/>
      </w:pPr>
      <w:r>
        <w:separator/>
      </w:r>
    </w:p>
  </w:footnote>
  <w:footnote w:type="continuationSeparator" w:id="0">
    <w:p w14:paraId="2F855C5E" w14:textId="77777777" w:rsidR="0014173F" w:rsidRDefault="0014173F" w:rsidP="0042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BBF4" w14:textId="77777777" w:rsidR="00BC0AEC" w:rsidRDefault="00BC0AEC" w:rsidP="008D3BF2">
    <w:pPr>
      <w:pStyle w:val="Nagwek"/>
      <w:jc w:val="right"/>
    </w:pPr>
    <w:r w:rsidRPr="00BC0AEC"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12D6223"/>
    <w:multiLevelType w:val="hybridMultilevel"/>
    <w:tmpl w:val="26B0A36A"/>
    <w:lvl w:ilvl="0" w:tplc="8C9A90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6119"/>
    <w:multiLevelType w:val="hybridMultilevel"/>
    <w:tmpl w:val="9440BF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64AC"/>
    <w:multiLevelType w:val="hybridMultilevel"/>
    <w:tmpl w:val="69E60EDA"/>
    <w:lvl w:ilvl="0" w:tplc="9140D3A2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7444D"/>
    <w:multiLevelType w:val="hybridMultilevel"/>
    <w:tmpl w:val="D8F61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35AAE"/>
    <w:multiLevelType w:val="hybridMultilevel"/>
    <w:tmpl w:val="F9D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66010"/>
    <w:multiLevelType w:val="hybridMultilevel"/>
    <w:tmpl w:val="15886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4FBC"/>
    <w:multiLevelType w:val="hybridMultilevel"/>
    <w:tmpl w:val="6A92F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A21500F"/>
    <w:multiLevelType w:val="hybridMultilevel"/>
    <w:tmpl w:val="3446EFF2"/>
    <w:lvl w:ilvl="0" w:tplc="4FBC6C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A1152"/>
    <w:multiLevelType w:val="hybridMultilevel"/>
    <w:tmpl w:val="92C624FC"/>
    <w:lvl w:ilvl="0" w:tplc="61DE05A2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728809">
    <w:abstractNumId w:val="0"/>
  </w:num>
  <w:num w:numId="2" w16cid:durableId="820998366">
    <w:abstractNumId w:val="1"/>
  </w:num>
  <w:num w:numId="3" w16cid:durableId="1677227057">
    <w:abstractNumId w:val="6"/>
  </w:num>
  <w:num w:numId="4" w16cid:durableId="1205170713">
    <w:abstractNumId w:val="9"/>
  </w:num>
  <w:num w:numId="5" w16cid:durableId="1439175838">
    <w:abstractNumId w:val="13"/>
  </w:num>
  <w:num w:numId="6" w16cid:durableId="2092580671">
    <w:abstractNumId w:val="2"/>
  </w:num>
  <w:num w:numId="7" w16cid:durableId="2123567680">
    <w:abstractNumId w:val="8"/>
  </w:num>
  <w:num w:numId="8" w16cid:durableId="1934970812">
    <w:abstractNumId w:val="14"/>
  </w:num>
  <w:num w:numId="9" w16cid:durableId="1117456288">
    <w:abstractNumId w:val="5"/>
  </w:num>
  <w:num w:numId="10" w16cid:durableId="49160878">
    <w:abstractNumId w:val="17"/>
  </w:num>
  <w:num w:numId="11" w16cid:durableId="1784494662">
    <w:abstractNumId w:val="4"/>
  </w:num>
  <w:num w:numId="12" w16cid:durableId="1610893143">
    <w:abstractNumId w:val="15"/>
  </w:num>
  <w:num w:numId="13" w16cid:durableId="181096561">
    <w:abstractNumId w:val="12"/>
  </w:num>
  <w:num w:numId="14" w16cid:durableId="1372804504">
    <w:abstractNumId w:val="3"/>
  </w:num>
  <w:num w:numId="15" w16cid:durableId="1276330443">
    <w:abstractNumId w:val="11"/>
  </w:num>
  <w:num w:numId="16" w16cid:durableId="1072629121">
    <w:abstractNumId w:val="16"/>
  </w:num>
  <w:num w:numId="17" w16cid:durableId="1840585022">
    <w:abstractNumId w:val="7"/>
  </w:num>
  <w:num w:numId="18" w16cid:durableId="1182470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73848"/>
    <w:rsid w:val="00082831"/>
    <w:rsid w:val="00090F4B"/>
    <w:rsid w:val="000A3E6D"/>
    <w:rsid w:val="000C39FC"/>
    <w:rsid w:val="000E3ED0"/>
    <w:rsid w:val="000F420A"/>
    <w:rsid w:val="00111BC5"/>
    <w:rsid w:val="00121161"/>
    <w:rsid w:val="0014173F"/>
    <w:rsid w:val="00154531"/>
    <w:rsid w:val="001B38E9"/>
    <w:rsid w:val="001F64C2"/>
    <w:rsid w:val="0021173C"/>
    <w:rsid w:val="00213F1C"/>
    <w:rsid w:val="0022467B"/>
    <w:rsid w:val="002A4A94"/>
    <w:rsid w:val="002E669E"/>
    <w:rsid w:val="00376385"/>
    <w:rsid w:val="003829F8"/>
    <w:rsid w:val="003A6134"/>
    <w:rsid w:val="003C3F6F"/>
    <w:rsid w:val="00423B51"/>
    <w:rsid w:val="00427209"/>
    <w:rsid w:val="004448B9"/>
    <w:rsid w:val="004B1977"/>
    <w:rsid w:val="004C2F8D"/>
    <w:rsid w:val="004C7B1E"/>
    <w:rsid w:val="004E5381"/>
    <w:rsid w:val="004F68F6"/>
    <w:rsid w:val="005131F9"/>
    <w:rsid w:val="00515240"/>
    <w:rsid w:val="00526ED5"/>
    <w:rsid w:val="00542707"/>
    <w:rsid w:val="005501B6"/>
    <w:rsid w:val="005A34C4"/>
    <w:rsid w:val="00606A4F"/>
    <w:rsid w:val="00623191"/>
    <w:rsid w:val="00654BFC"/>
    <w:rsid w:val="006A5570"/>
    <w:rsid w:val="00725390"/>
    <w:rsid w:val="0079223B"/>
    <w:rsid w:val="007A0BA4"/>
    <w:rsid w:val="007B10B0"/>
    <w:rsid w:val="007B478B"/>
    <w:rsid w:val="007E17B8"/>
    <w:rsid w:val="0085336F"/>
    <w:rsid w:val="0087080E"/>
    <w:rsid w:val="008D3BF2"/>
    <w:rsid w:val="008D5D54"/>
    <w:rsid w:val="00920F1F"/>
    <w:rsid w:val="009252D0"/>
    <w:rsid w:val="00944F2F"/>
    <w:rsid w:val="0096228F"/>
    <w:rsid w:val="00964C73"/>
    <w:rsid w:val="009653DA"/>
    <w:rsid w:val="00966134"/>
    <w:rsid w:val="00975BAD"/>
    <w:rsid w:val="009765F6"/>
    <w:rsid w:val="00982822"/>
    <w:rsid w:val="009A37F0"/>
    <w:rsid w:val="009B432A"/>
    <w:rsid w:val="00A4393A"/>
    <w:rsid w:val="00A77CAD"/>
    <w:rsid w:val="00B17518"/>
    <w:rsid w:val="00B25662"/>
    <w:rsid w:val="00B2703B"/>
    <w:rsid w:val="00B27C07"/>
    <w:rsid w:val="00B86E7A"/>
    <w:rsid w:val="00BC0AEC"/>
    <w:rsid w:val="00BC720C"/>
    <w:rsid w:val="00BF620B"/>
    <w:rsid w:val="00C02AF8"/>
    <w:rsid w:val="00C12371"/>
    <w:rsid w:val="00C21032"/>
    <w:rsid w:val="00C521A1"/>
    <w:rsid w:val="00D020B7"/>
    <w:rsid w:val="00D023B9"/>
    <w:rsid w:val="00D12902"/>
    <w:rsid w:val="00DA048A"/>
    <w:rsid w:val="00DC52B5"/>
    <w:rsid w:val="00E754A5"/>
    <w:rsid w:val="00E81F28"/>
    <w:rsid w:val="00EB0989"/>
    <w:rsid w:val="00EF0E0C"/>
    <w:rsid w:val="00F20A45"/>
    <w:rsid w:val="00F845D7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CF96"/>
  <w15:docId w15:val="{E09B9082-A915-47F5-A6B5-2191DF08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3BF2"/>
    <w:pPr>
      <w:spacing w:before="161" w:after="161" w:line="240" w:lineRule="auto"/>
      <w:outlineLvl w:val="0"/>
    </w:pPr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8D3BF2"/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B175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4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Drobiecka, Małgorzata</cp:lastModifiedBy>
  <cp:revision>18</cp:revision>
  <dcterms:created xsi:type="dcterms:W3CDTF">2022-12-30T10:24:00Z</dcterms:created>
  <dcterms:modified xsi:type="dcterms:W3CDTF">2026-04-07T05:54:00Z</dcterms:modified>
</cp:coreProperties>
</file>