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13" w:rsidRDefault="00A97213" w:rsidP="00D213F9">
      <w:pPr>
        <w:spacing w:line="360" w:lineRule="auto"/>
        <w:rPr>
          <w:sz w:val="24"/>
          <w:szCs w:val="24"/>
          <w:lang w:eastAsia="pl-PL"/>
        </w:rPr>
      </w:pPr>
    </w:p>
    <w:tbl>
      <w:tblPr>
        <w:tblW w:w="112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423"/>
        <w:gridCol w:w="1654"/>
        <w:gridCol w:w="1606"/>
        <w:gridCol w:w="1041"/>
      </w:tblGrid>
      <w:tr w:rsidR="00D213F9" w:rsidRPr="00D213F9" w:rsidTr="003D24AA">
        <w:trPr>
          <w:trHeight w:val="998"/>
        </w:trPr>
        <w:tc>
          <w:tcPr>
            <w:tcW w:w="11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:rsidR="00D213F9" w:rsidRPr="00D213F9" w:rsidRDefault="00D213F9" w:rsidP="00966753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PREFERENC</w:t>
            </w:r>
            <w:r w:rsidR="00F759E8">
              <w:rPr>
                <w:rFonts w:eastAsia="Times New Roman"/>
                <w:b/>
                <w:bCs/>
                <w:color w:val="FFFFFF"/>
                <w:lang w:eastAsia="pl-PL"/>
              </w:rPr>
              <w:t>YJNE WARUNKI DLA LAUREATÓW LUB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FINALISTÓW OLIMPIADY 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br/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„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WARTO WIEDZIEĆ WIĘCEJ O UBEZPIECZENIACH SPOŁECZNYCH</w:t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”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br/>
              <w:t xml:space="preserve"> W PROCESIE REKRUTACJI NA STUDIA*</w:t>
            </w:r>
          </w:p>
        </w:tc>
      </w:tr>
      <w:tr w:rsidR="00D213F9" w:rsidRPr="00D213F9" w:rsidTr="003D24AA">
        <w:trPr>
          <w:trHeight w:val="132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8F7357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L</w:t>
            </w:r>
            <w:r w:rsidR="008F7357">
              <w:rPr>
                <w:rFonts w:eastAsia="Times New Roman"/>
                <w:b/>
                <w:bCs/>
                <w:color w:val="FFFFFF"/>
                <w:lang w:eastAsia="pl-PL"/>
              </w:rPr>
              <w:t>p.</w:t>
            </w:r>
          </w:p>
        </w:tc>
        <w:tc>
          <w:tcPr>
            <w:tcW w:w="6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UCZELNIA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indeks / zwolnienie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z postępowania kwalifikacyjnego</w:t>
            </w:r>
            <w:r w:rsidR="00FA4E10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 na wybrane kierunki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dodatkowe punkty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w procesie rekrutacji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>niższe opłaty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Mazowiecka w Płocku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FFFFFF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 xml:space="preserve">Akademia Nauk Stosowanych Angelusa </w:t>
            </w:r>
            <w:proofErr w:type="spellStart"/>
            <w:r w:rsidRPr="00A708D0">
              <w:rPr>
                <w:rFonts w:eastAsia="Times New Roman"/>
                <w:lang w:eastAsia="pl-PL"/>
              </w:rPr>
              <w:t>Silesiusa</w:t>
            </w:r>
            <w:proofErr w:type="spellEnd"/>
            <w:r w:rsidRPr="00A708D0">
              <w:rPr>
                <w:rFonts w:eastAsia="Times New Roman"/>
                <w:lang w:eastAsia="pl-PL"/>
              </w:rPr>
              <w:t xml:space="preserve"> w Wałbrzychu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Nauk Stosowanych im. Stanisława Staszica w Pile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2703A9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Tarnowska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  <w:r w:rsidRPr="00A708D0">
              <w:rPr>
                <w:rFonts w:eastAsia="Times New Roman"/>
                <w:color w:val="00B05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WSB w Dąbrowie Górniczej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Małopolska Uczelnia Państwowa im. rtm. Pileckiego w Oświęcimiu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Państwowa Akademia Nauk Stosowanych w Krośnie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9458C4" w:rsidRPr="00A708D0" w:rsidTr="00743A90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Bydgoska im. Jana i Jędrzeja Śniadeckich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</w:t>
            </w:r>
          </w:p>
        </w:tc>
        <w:tc>
          <w:tcPr>
            <w:tcW w:w="642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Częstochowska</w:t>
            </w:r>
          </w:p>
        </w:tc>
        <w:tc>
          <w:tcPr>
            <w:tcW w:w="1654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(od roku 2028/2029)</w:t>
            </w:r>
          </w:p>
        </w:tc>
        <w:tc>
          <w:tcPr>
            <w:tcW w:w="104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Łódzka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Opolska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Społeczna Akademia Nauk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Szkoła Główna Gospodarstwa Wiejskiego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(w zależności od kierunku)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Bielsko-Bialski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Ekonomiczny w Katowicach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Ekonomiczny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(od roku 20252026)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Jana Długosza w Częstochowie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Uniwersytet Kaliski im. Prezydenta Stanisława Wojciechowskiego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BD3635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Uniwersytet Kardynała Stefana Wyszyńskiego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Komisji Edukacji Narodowej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Łódzki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tak 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(od roku 2025/2026)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Marii Curie-Skłodowskiej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Medyczny w Łodzi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Mikołaja Kopernika w Toruniu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Uniwersytet Pomorski w Słupsku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Przyrodniczy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(w roku 2027/2028)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6051C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1C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1D3836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Uniwersytet Rzeszowski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C605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tak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C6051C">
              <w:rPr>
                <w:rFonts w:eastAsia="Times New Roman"/>
                <w:color w:val="000000"/>
                <w:sz w:val="16"/>
                <w:lang w:eastAsia="pl-PL"/>
              </w:rPr>
              <w:t>(od 2027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>/2028</w:t>
            </w:r>
            <w:r w:rsidRPr="00C6051C">
              <w:rPr>
                <w:rFonts w:eastAsia="Times New Roman"/>
                <w:color w:val="000000"/>
                <w:sz w:val="16"/>
                <w:lang w:eastAsia="pl-PL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051C" w:rsidRPr="00A708D0" w:rsidRDefault="00C6051C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Warszawski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 Białymstoku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Uniwersytet WSB </w:t>
            </w:r>
            <w:proofErr w:type="spellStart"/>
            <w:r w:rsidRPr="00A708D0">
              <w:rPr>
                <w:rFonts w:eastAsia="Times New Roman"/>
                <w:color w:val="000000"/>
                <w:lang w:eastAsia="pl-PL"/>
              </w:rPr>
              <w:t>Merito</w:t>
            </w:r>
            <w:proofErr w:type="spellEnd"/>
            <w:r w:rsidRPr="00A708D0">
              <w:rPr>
                <w:rFonts w:eastAsia="Times New Roman"/>
                <w:color w:val="000000"/>
                <w:lang w:eastAsia="pl-PL"/>
              </w:rPr>
              <w:t xml:space="preserve"> w Toruniu Wydział Finansów i Zarządzania w Bydgoszczy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FA4E10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 Siedlcach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C45F1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F1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F1" w:rsidRPr="00A708D0" w:rsidRDefault="00EC45F1" w:rsidP="001D3836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Uniwersytet Zielonogórski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F1" w:rsidRPr="00A708D0" w:rsidRDefault="00EC45F1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5F1" w:rsidRPr="00A708D0" w:rsidRDefault="00EC45F1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5F1" w:rsidRPr="00A708D0" w:rsidRDefault="00EC45F1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Warszawski Uniwersytet Medyczny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(od roku 2024/2025)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Administracji Publicznej w Ostrołęce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Bankowa w Warszawie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Gospodarki w Bydgoszczy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Humanistyczno-Ekonomiczna im. Jana Zamoyskiego z siedzibą w Zamościu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A713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Wyższa Szkoła Przedsiębiorczości i Administracji w Lublinie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D213F9" w:rsidTr="003D24AA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D213F9" w:rsidTr="003D24AA">
        <w:trPr>
          <w:trHeight w:val="300"/>
        </w:trPr>
        <w:tc>
          <w:tcPr>
            <w:tcW w:w="1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DA5EAB" w:rsidP="008F7357">
            <w:pPr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    </w:t>
            </w:r>
            <w:r w:rsidR="009458C4" w:rsidRPr="00D213F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* </w:t>
            </w:r>
            <w:r w:rsidR="009458C4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Szczegółowe informacje uzyskacie </w:t>
            </w:r>
            <w:r w:rsidR="009458C4" w:rsidRPr="00D213F9">
              <w:rPr>
                <w:rFonts w:eastAsia="Times New Roman"/>
                <w:b/>
                <w:bCs/>
                <w:color w:val="000000"/>
                <w:lang w:eastAsia="pl-PL"/>
              </w:rPr>
              <w:t>w biurach rekrutacji uczelni</w:t>
            </w:r>
            <w:r w:rsidR="009458C4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lub na ich stronach internetowych.</w:t>
            </w:r>
          </w:p>
        </w:tc>
      </w:tr>
    </w:tbl>
    <w:p w:rsidR="00AA04FB" w:rsidRPr="00DA5EAB" w:rsidRDefault="00DA5EAB">
      <w:pPr>
        <w:rPr>
          <w:b/>
          <w:szCs w:val="24"/>
        </w:rPr>
      </w:pPr>
      <w:r w:rsidRPr="00DA5EAB">
        <w:rPr>
          <w:b/>
          <w:szCs w:val="24"/>
        </w:rPr>
        <w:t>** Uchwała Senatu Uczelni dotycząca rekrutacji na ro</w:t>
      </w:r>
      <w:r>
        <w:rPr>
          <w:b/>
          <w:szCs w:val="24"/>
        </w:rPr>
        <w:t>k</w:t>
      </w:r>
      <w:bookmarkStart w:id="0" w:name="_GoBack"/>
      <w:bookmarkEnd w:id="0"/>
      <w:r w:rsidRPr="00DA5EAB">
        <w:rPr>
          <w:b/>
          <w:szCs w:val="24"/>
        </w:rPr>
        <w:t xml:space="preserve"> akademicki 2024/2025 jest jeszcze w trakcie procedowania</w:t>
      </w:r>
      <w:r>
        <w:rPr>
          <w:b/>
          <w:szCs w:val="24"/>
        </w:rPr>
        <w:t xml:space="preserve"> lub gratyfikacja wynika wprost z umowy podpisanej pomiędzy ZUS a uczelnią (dotyczy uczelni prywatnych).</w:t>
      </w:r>
    </w:p>
    <w:sectPr w:rsidR="00AA04FB" w:rsidRPr="00DA5EAB" w:rsidSect="00B450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3EC6"/>
    <w:multiLevelType w:val="hybridMultilevel"/>
    <w:tmpl w:val="E53C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C"/>
    <w:rsid w:val="0003779A"/>
    <w:rsid w:val="0004362C"/>
    <w:rsid w:val="001120CE"/>
    <w:rsid w:val="001755A7"/>
    <w:rsid w:val="001C2CF9"/>
    <w:rsid w:val="002703A9"/>
    <w:rsid w:val="00274495"/>
    <w:rsid w:val="002C54BC"/>
    <w:rsid w:val="003D24AA"/>
    <w:rsid w:val="003F1A8C"/>
    <w:rsid w:val="00422EDF"/>
    <w:rsid w:val="00467E9D"/>
    <w:rsid w:val="00534717"/>
    <w:rsid w:val="005E5EE2"/>
    <w:rsid w:val="005F4C1E"/>
    <w:rsid w:val="006117D1"/>
    <w:rsid w:val="00637A21"/>
    <w:rsid w:val="00662A3F"/>
    <w:rsid w:val="00682058"/>
    <w:rsid w:val="00700DA1"/>
    <w:rsid w:val="007046B5"/>
    <w:rsid w:val="0074326C"/>
    <w:rsid w:val="00743A90"/>
    <w:rsid w:val="007621D7"/>
    <w:rsid w:val="007C4D4A"/>
    <w:rsid w:val="007D2AE4"/>
    <w:rsid w:val="007F22BB"/>
    <w:rsid w:val="007F2314"/>
    <w:rsid w:val="00890381"/>
    <w:rsid w:val="0089467C"/>
    <w:rsid w:val="008A1056"/>
    <w:rsid w:val="008B3E25"/>
    <w:rsid w:val="008F7357"/>
    <w:rsid w:val="009458C4"/>
    <w:rsid w:val="00966753"/>
    <w:rsid w:val="009E5E1B"/>
    <w:rsid w:val="009F290D"/>
    <w:rsid w:val="00A708D0"/>
    <w:rsid w:val="00A97213"/>
    <w:rsid w:val="00AA04FB"/>
    <w:rsid w:val="00AC7B69"/>
    <w:rsid w:val="00AD4BC3"/>
    <w:rsid w:val="00B45063"/>
    <w:rsid w:val="00BD3635"/>
    <w:rsid w:val="00C2017E"/>
    <w:rsid w:val="00C6051C"/>
    <w:rsid w:val="00CD22AE"/>
    <w:rsid w:val="00CD343C"/>
    <w:rsid w:val="00D17DA2"/>
    <w:rsid w:val="00D213F9"/>
    <w:rsid w:val="00D4742C"/>
    <w:rsid w:val="00D9414F"/>
    <w:rsid w:val="00DA5EAB"/>
    <w:rsid w:val="00DD1686"/>
    <w:rsid w:val="00DE5B57"/>
    <w:rsid w:val="00DF117E"/>
    <w:rsid w:val="00DF7A79"/>
    <w:rsid w:val="00E471E2"/>
    <w:rsid w:val="00E72737"/>
    <w:rsid w:val="00E93F5B"/>
    <w:rsid w:val="00EC45F1"/>
    <w:rsid w:val="00ED07C6"/>
    <w:rsid w:val="00EE36E0"/>
    <w:rsid w:val="00EF083A"/>
    <w:rsid w:val="00F759E8"/>
    <w:rsid w:val="00F76168"/>
    <w:rsid w:val="00F84DE7"/>
    <w:rsid w:val="00FA4E10"/>
    <w:rsid w:val="00FD021F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Jastrzębska, Agnieszka</dc:creator>
  <cp:lastModifiedBy>Jastrzębska, Agnieszka</cp:lastModifiedBy>
  <cp:revision>2</cp:revision>
  <cp:lastPrinted>2024-04-11T08:50:00Z</cp:lastPrinted>
  <dcterms:created xsi:type="dcterms:W3CDTF">2025-03-27T09:42:00Z</dcterms:created>
  <dcterms:modified xsi:type="dcterms:W3CDTF">2025-03-27T09:42:00Z</dcterms:modified>
</cp:coreProperties>
</file>